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2" w:rsidRDefault="007D74B1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7D74B1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A03677">
        <w:rPr>
          <w:b/>
          <w:sz w:val="32"/>
          <w:szCs w:val="16"/>
        </w:rPr>
        <w:t>25</w:t>
      </w:r>
      <w:r w:rsidR="0001176E">
        <w:rPr>
          <w:b/>
          <w:sz w:val="32"/>
          <w:szCs w:val="16"/>
        </w:rPr>
        <w:t xml:space="preserve"> </w:t>
      </w:r>
      <w:r>
        <w:rPr>
          <w:b/>
          <w:sz w:val="32"/>
          <w:szCs w:val="16"/>
        </w:rPr>
        <w:t xml:space="preserve">от </w:t>
      </w:r>
      <w:r w:rsidR="00A03677">
        <w:rPr>
          <w:b/>
          <w:sz w:val="32"/>
          <w:szCs w:val="16"/>
        </w:rPr>
        <w:t>08.10</w:t>
      </w:r>
      <w:r w:rsidR="00697705">
        <w:rPr>
          <w:b/>
          <w:sz w:val="32"/>
          <w:szCs w:val="16"/>
        </w:rPr>
        <w:t>.2012</w:t>
      </w:r>
    </w:p>
    <w:p w:rsidR="00226732" w:rsidRDefault="00226732" w:rsidP="00226732">
      <w:r>
        <w:t xml:space="preserve">                                                                        </w:t>
      </w:r>
    </w:p>
    <w:p w:rsidR="00226732" w:rsidRDefault="00226732" w:rsidP="00226732">
      <w:pPr>
        <w:pStyle w:val="1"/>
        <w:jc w:val="left"/>
        <w:rPr>
          <w:b/>
          <w:sz w:val="20"/>
        </w:rPr>
      </w:pPr>
      <w:r>
        <w:rPr>
          <w:b/>
          <w:sz w:val="20"/>
        </w:rPr>
        <w:t xml:space="preserve">ОФИЦИАЛЬНО </w:t>
      </w:r>
    </w:p>
    <w:p w:rsidR="009128C1" w:rsidRPr="009128C1" w:rsidRDefault="009128C1" w:rsidP="009128C1">
      <w:pPr>
        <w:jc w:val="center"/>
        <w:rPr>
          <w:b/>
          <w:sz w:val="16"/>
          <w:szCs w:val="16"/>
        </w:rPr>
      </w:pPr>
      <w:r w:rsidRPr="009128C1">
        <w:rPr>
          <w:b/>
          <w:noProof/>
          <w:sz w:val="16"/>
          <w:szCs w:val="16"/>
        </w:rPr>
        <w:drawing>
          <wp:inline distT="0" distB="0" distL="0" distR="0">
            <wp:extent cx="333375" cy="352701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8C1" w:rsidRPr="009128C1" w:rsidRDefault="009128C1" w:rsidP="009128C1">
      <w:pPr>
        <w:jc w:val="center"/>
        <w:rPr>
          <w:b/>
          <w:sz w:val="16"/>
          <w:szCs w:val="16"/>
        </w:rPr>
      </w:pPr>
      <w:r w:rsidRPr="009128C1">
        <w:rPr>
          <w:b/>
          <w:sz w:val="16"/>
          <w:szCs w:val="16"/>
        </w:rPr>
        <w:t>Администрация</w:t>
      </w:r>
    </w:p>
    <w:p w:rsidR="009128C1" w:rsidRPr="009128C1" w:rsidRDefault="009128C1" w:rsidP="009128C1">
      <w:pPr>
        <w:jc w:val="center"/>
        <w:rPr>
          <w:b/>
          <w:sz w:val="16"/>
          <w:szCs w:val="16"/>
        </w:rPr>
      </w:pPr>
      <w:r w:rsidRPr="009128C1">
        <w:rPr>
          <w:b/>
          <w:sz w:val="16"/>
          <w:szCs w:val="16"/>
        </w:rPr>
        <w:t>Муниципального образования</w:t>
      </w:r>
    </w:p>
    <w:p w:rsidR="009128C1" w:rsidRPr="009128C1" w:rsidRDefault="009128C1" w:rsidP="009128C1">
      <w:pPr>
        <w:jc w:val="center"/>
        <w:rPr>
          <w:b/>
          <w:sz w:val="16"/>
          <w:szCs w:val="16"/>
        </w:rPr>
      </w:pPr>
      <w:r w:rsidRPr="009128C1">
        <w:rPr>
          <w:b/>
          <w:sz w:val="16"/>
          <w:szCs w:val="16"/>
        </w:rPr>
        <w:t>«Канинский сельсовет»</w:t>
      </w:r>
    </w:p>
    <w:p w:rsidR="009128C1" w:rsidRPr="009128C1" w:rsidRDefault="009128C1" w:rsidP="009128C1">
      <w:pPr>
        <w:jc w:val="center"/>
        <w:rPr>
          <w:b/>
          <w:sz w:val="16"/>
          <w:szCs w:val="16"/>
        </w:rPr>
      </w:pPr>
      <w:r w:rsidRPr="009128C1">
        <w:rPr>
          <w:b/>
          <w:sz w:val="16"/>
          <w:szCs w:val="16"/>
        </w:rPr>
        <w:t>Ненецкого автономного округа</w:t>
      </w:r>
    </w:p>
    <w:p w:rsidR="009128C1" w:rsidRPr="009128C1" w:rsidRDefault="009128C1" w:rsidP="009128C1">
      <w:pPr>
        <w:jc w:val="center"/>
        <w:rPr>
          <w:b/>
          <w:sz w:val="16"/>
          <w:szCs w:val="16"/>
        </w:rPr>
      </w:pPr>
    </w:p>
    <w:p w:rsidR="009128C1" w:rsidRPr="009128C1" w:rsidRDefault="009128C1" w:rsidP="009128C1">
      <w:pPr>
        <w:jc w:val="center"/>
        <w:rPr>
          <w:b/>
          <w:sz w:val="16"/>
          <w:szCs w:val="16"/>
        </w:rPr>
      </w:pPr>
      <w:r w:rsidRPr="009128C1">
        <w:rPr>
          <w:b/>
          <w:sz w:val="16"/>
          <w:szCs w:val="16"/>
        </w:rPr>
        <w:t>ПОСТАНОВЛЕНИЕ</w:t>
      </w:r>
    </w:p>
    <w:p w:rsidR="009128C1" w:rsidRPr="009128C1" w:rsidRDefault="009128C1" w:rsidP="009128C1">
      <w:pPr>
        <w:rPr>
          <w:sz w:val="16"/>
          <w:szCs w:val="16"/>
        </w:rPr>
      </w:pPr>
    </w:p>
    <w:p w:rsidR="009128C1" w:rsidRPr="009128C1" w:rsidRDefault="009128C1" w:rsidP="009128C1">
      <w:pPr>
        <w:rPr>
          <w:b/>
          <w:sz w:val="16"/>
          <w:szCs w:val="16"/>
          <w:u w:val="single"/>
        </w:rPr>
      </w:pPr>
      <w:r w:rsidRPr="009128C1">
        <w:rPr>
          <w:b/>
          <w:sz w:val="16"/>
          <w:szCs w:val="16"/>
          <w:u w:val="single"/>
        </w:rPr>
        <w:t>от 02.10.2012  № 70</w:t>
      </w:r>
    </w:p>
    <w:p w:rsidR="009128C1" w:rsidRPr="009128C1" w:rsidRDefault="009128C1" w:rsidP="009128C1">
      <w:pPr>
        <w:rPr>
          <w:sz w:val="16"/>
          <w:szCs w:val="16"/>
        </w:rPr>
      </w:pPr>
      <w:r w:rsidRPr="009128C1">
        <w:rPr>
          <w:sz w:val="16"/>
          <w:szCs w:val="16"/>
        </w:rPr>
        <w:t xml:space="preserve">с. </w:t>
      </w:r>
      <w:proofErr w:type="spellStart"/>
      <w:r w:rsidRPr="009128C1">
        <w:rPr>
          <w:sz w:val="16"/>
          <w:szCs w:val="16"/>
        </w:rPr>
        <w:t>Несь</w:t>
      </w:r>
      <w:proofErr w:type="spellEnd"/>
      <w:r w:rsidRPr="009128C1">
        <w:rPr>
          <w:sz w:val="16"/>
          <w:szCs w:val="16"/>
        </w:rPr>
        <w:t>, Ненецкий автономный округ</w:t>
      </w:r>
    </w:p>
    <w:tbl>
      <w:tblPr>
        <w:tblStyle w:val="ae"/>
        <w:tblW w:w="0" w:type="auto"/>
        <w:tblLook w:val="01E0"/>
      </w:tblPr>
      <w:tblGrid>
        <w:gridCol w:w="4611"/>
      </w:tblGrid>
      <w:tr w:rsidR="009128C1" w:rsidRPr="009128C1" w:rsidTr="002A6CE9">
        <w:trPr>
          <w:trHeight w:val="165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9128C1" w:rsidRPr="009128C1" w:rsidRDefault="009128C1" w:rsidP="002A6CE9">
            <w:pPr>
              <w:rPr>
                <w:sz w:val="16"/>
                <w:szCs w:val="16"/>
              </w:rPr>
            </w:pPr>
          </w:p>
          <w:tbl>
            <w:tblPr>
              <w:tblStyle w:val="ae"/>
              <w:tblW w:w="4390" w:type="dxa"/>
              <w:tblInd w:w="5" w:type="dxa"/>
              <w:tblLook w:val="04A0"/>
            </w:tblPr>
            <w:tblGrid>
              <w:gridCol w:w="4390"/>
            </w:tblGrid>
            <w:tr w:rsidR="009128C1" w:rsidRPr="009128C1" w:rsidTr="002A6CE9">
              <w:tc>
                <w:tcPr>
                  <w:tcW w:w="4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28C1" w:rsidRPr="009128C1" w:rsidRDefault="009128C1" w:rsidP="002A6CE9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b w:val="0"/>
                      <w:sz w:val="16"/>
                      <w:szCs w:val="16"/>
                    </w:rPr>
                  </w:pPr>
                  <w:r w:rsidRPr="009128C1">
                    <w:rPr>
                      <w:rFonts w:ascii="Times New Roman" w:hAnsi="Times New Roman" w:cs="Times New Roman"/>
                      <w:b w:val="0"/>
                      <w:sz w:val="16"/>
                      <w:szCs w:val="16"/>
                    </w:rPr>
                    <w:t xml:space="preserve">О признании </w:t>
                  </w:r>
                  <w:proofErr w:type="gramStart"/>
                  <w:r w:rsidRPr="009128C1">
                    <w:rPr>
                      <w:rFonts w:ascii="Times New Roman" w:hAnsi="Times New Roman" w:cs="Times New Roman"/>
                      <w:b w:val="0"/>
                      <w:sz w:val="16"/>
                      <w:szCs w:val="16"/>
                    </w:rPr>
                    <w:t>утратившими</w:t>
                  </w:r>
                  <w:proofErr w:type="gramEnd"/>
                  <w:r w:rsidRPr="009128C1">
                    <w:rPr>
                      <w:rFonts w:ascii="Times New Roman" w:hAnsi="Times New Roman" w:cs="Times New Roman"/>
                      <w:b w:val="0"/>
                      <w:sz w:val="16"/>
                      <w:szCs w:val="16"/>
                    </w:rPr>
                    <w:t xml:space="preserve"> силу некоторые Постановления</w:t>
                  </w:r>
                </w:p>
                <w:p w:rsidR="009128C1" w:rsidRPr="009128C1" w:rsidRDefault="009128C1" w:rsidP="002A6CE9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b w:val="0"/>
                      <w:sz w:val="16"/>
                      <w:szCs w:val="16"/>
                    </w:rPr>
                  </w:pPr>
                  <w:r w:rsidRPr="009128C1">
                    <w:rPr>
                      <w:rFonts w:ascii="Times New Roman" w:hAnsi="Times New Roman" w:cs="Times New Roman"/>
                      <w:b w:val="0"/>
                      <w:sz w:val="16"/>
                      <w:szCs w:val="16"/>
                    </w:rPr>
                    <w:t xml:space="preserve">Администрации </w:t>
                  </w:r>
                </w:p>
                <w:p w:rsidR="009128C1" w:rsidRPr="009128C1" w:rsidRDefault="009128C1" w:rsidP="002A6CE9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b w:val="0"/>
                      <w:sz w:val="16"/>
                      <w:szCs w:val="16"/>
                    </w:rPr>
                  </w:pPr>
                  <w:r w:rsidRPr="009128C1">
                    <w:rPr>
                      <w:rFonts w:ascii="Times New Roman" w:hAnsi="Times New Roman" w:cs="Times New Roman"/>
                      <w:b w:val="0"/>
                      <w:sz w:val="16"/>
                      <w:szCs w:val="16"/>
                    </w:rPr>
                    <w:t xml:space="preserve">МО «Канинский сельсовет» НАО              </w:t>
                  </w:r>
                </w:p>
                <w:p w:rsidR="009128C1" w:rsidRPr="009128C1" w:rsidRDefault="009128C1" w:rsidP="002A6CE9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b w:val="0"/>
                      <w:sz w:val="16"/>
                      <w:szCs w:val="16"/>
                    </w:rPr>
                  </w:pPr>
                </w:p>
              </w:tc>
            </w:tr>
          </w:tbl>
          <w:p w:rsidR="009128C1" w:rsidRPr="009128C1" w:rsidRDefault="009128C1" w:rsidP="002A6CE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</w:tbl>
    <w:p w:rsidR="009128C1" w:rsidRPr="009128C1" w:rsidRDefault="009128C1" w:rsidP="009128C1">
      <w:pPr>
        <w:spacing w:line="276" w:lineRule="auto"/>
        <w:rPr>
          <w:sz w:val="16"/>
          <w:szCs w:val="16"/>
        </w:rPr>
      </w:pPr>
      <w:r w:rsidRPr="009128C1">
        <w:rPr>
          <w:sz w:val="16"/>
          <w:szCs w:val="16"/>
        </w:rPr>
        <w:t xml:space="preserve">      Администрация МО «Канинский сельсовет» НАО постановляет:</w:t>
      </w:r>
    </w:p>
    <w:p w:rsidR="009128C1" w:rsidRPr="009128C1" w:rsidRDefault="009128C1" w:rsidP="009128C1">
      <w:pPr>
        <w:spacing w:line="276" w:lineRule="auto"/>
        <w:rPr>
          <w:sz w:val="16"/>
          <w:szCs w:val="16"/>
        </w:rPr>
      </w:pPr>
    </w:p>
    <w:p w:rsidR="009128C1" w:rsidRPr="009128C1" w:rsidRDefault="009128C1" w:rsidP="009128C1">
      <w:pPr>
        <w:spacing w:line="276" w:lineRule="auto"/>
        <w:rPr>
          <w:sz w:val="16"/>
          <w:szCs w:val="16"/>
        </w:rPr>
      </w:pPr>
      <w:r w:rsidRPr="009128C1">
        <w:rPr>
          <w:sz w:val="16"/>
          <w:szCs w:val="16"/>
        </w:rPr>
        <w:t xml:space="preserve">     1. Признать утратившими силу следующие Постановления Администрации МО «Канинский сельсовет» НАО:</w:t>
      </w:r>
    </w:p>
    <w:p w:rsidR="009128C1" w:rsidRPr="009128C1" w:rsidRDefault="009128C1" w:rsidP="009128C1">
      <w:pPr>
        <w:spacing w:line="276" w:lineRule="auto"/>
        <w:rPr>
          <w:sz w:val="16"/>
          <w:szCs w:val="16"/>
        </w:rPr>
      </w:pPr>
      <w:r w:rsidRPr="009128C1">
        <w:rPr>
          <w:sz w:val="16"/>
          <w:szCs w:val="16"/>
        </w:rPr>
        <w:t>1.1.  Постановление № 32 от 25.08.2011 «Об утверждении Порядка формирования и ведения реестра муниципальных услуг»;</w:t>
      </w:r>
    </w:p>
    <w:p w:rsidR="009128C1" w:rsidRPr="009128C1" w:rsidRDefault="009128C1" w:rsidP="009128C1">
      <w:pPr>
        <w:spacing w:line="276" w:lineRule="auto"/>
        <w:rPr>
          <w:sz w:val="16"/>
          <w:szCs w:val="16"/>
        </w:rPr>
      </w:pPr>
      <w:r w:rsidRPr="009128C1">
        <w:rPr>
          <w:sz w:val="16"/>
          <w:szCs w:val="16"/>
        </w:rPr>
        <w:t>1.2. Постановление № 52 от 28.11.2011 «О внесении изменений в Порядок формирования и ведения реестра муниципальных услуг»;</w:t>
      </w:r>
    </w:p>
    <w:p w:rsidR="009128C1" w:rsidRPr="009128C1" w:rsidRDefault="009128C1" w:rsidP="009128C1">
      <w:pPr>
        <w:spacing w:line="276" w:lineRule="auto"/>
        <w:rPr>
          <w:sz w:val="16"/>
          <w:szCs w:val="16"/>
        </w:rPr>
      </w:pPr>
      <w:r w:rsidRPr="009128C1">
        <w:rPr>
          <w:sz w:val="16"/>
          <w:szCs w:val="16"/>
        </w:rPr>
        <w:t>1.3.   Постановление № 53 от 28.11.2011 «Об утверждении реестра муниципальных услуг».</w:t>
      </w:r>
    </w:p>
    <w:p w:rsidR="009128C1" w:rsidRPr="009128C1" w:rsidRDefault="009128C1" w:rsidP="009128C1">
      <w:pPr>
        <w:spacing w:line="276" w:lineRule="auto"/>
        <w:rPr>
          <w:sz w:val="16"/>
          <w:szCs w:val="16"/>
        </w:rPr>
      </w:pPr>
      <w:r w:rsidRPr="009128C1">
        <w:rPr>
          <w:sz w:val="16"/>
          <w:szCs w:val="16"/>
        </w:rPr>
        <w:t>1.4.  Постановление № 37 от 19.04.2012 «Об утверждении Административного регламентов предоставления муниципальных услуг «Организация  рассмотрения обращений граждан и личного приема граждан в Администрации муниципального  образования «Канинский сельсовет» Ненецкого автономного округа»;</w:t>
      </w:r>
    </w:p>
    <w:p w:rsidR="009128C1" w:rsidRPr="009128C1" w:rsidRDefault="009128C1" w:rsidP="009128C1">
      <w:pPr>
        <w:spacing w:line="276" w:lineRule="auto"/>
        <w:rPr>
          <w:sz w:val="16"/>
          <w:szCs w:val="16"/>
        </w:rPr>
      </w:pPr>
      <w:r w:rsidRPr="009128C1">
        <w:rPr>
          <w:sz w:val="16"/>
          <w:szCs w:val="16"/>
        </w:rPr>
        <w:t>1.5.  Постановление № 47 от 23.05.2012 «О внесении изменений в Порядок разработки и утверждения Административных регламентов предоставления муниципальных услуг»;</w:t>
      </w:r>
    </w:p>
    <w:p w:rsidR="009128C1" w:rsidRPr="009128C1" w:rsidRDefault="009128C1" w:rsidP="009128C1">
      <w:pPr>
        <w:spacing w:line="276" w:lineRule="auto"/>
        <w:rPr>
          <w:sz w:val="16"/>
          <w:szCs w:val="16"/>
        </w:rPr>
      </w:pPr>
      <w:r w:rsidRPr="009128C1">
        <w:rPr>
          <w:sz w:val="16"/>
          <w:szCs w:val="16"/>
        </w:rPr>
        <w:t xml:space="preserve">1.6.  Постановление № 48 от 23.05.2012 «О внесении изменений в Порядок формирования и ведения реестра муниципальных услуг»;      </w:t>
      </w:r>
    </w:p>
    <w:p w:rsidR="009128C1" w:rsidRPr="009128C1" w:rsidRDefault="009128C1" w:rsidP="009128C1">
      <w:pPr>
        <w:spacing w:line="276" w:lineRule="auto"/>
        <w:rPr>
          <w:sz w:val="16"/>
          <w:szCs w:val="16"/>
        </w:rPr>
      </w:pPr>
    </w:p>
    <w:p w:rsidR="009128C1" w:rsidRPr="009128C1" w:rsidRDefault="009128C1" w:rsidP="009128C1">
      <w:pPr>
        <w:spacing w:line="276" w:lineRule="auto"/>
        <w:rPr>
          <w:sz w:val="16"/>
          <w:szCs w:val="16"/>
        </w:rPr>
      </w:pPr>
      <w:r w:rsidRPr="009128C1">
        <w:rPr>
          <w:sz w:val="16"/>
          <w:szCs w:val="16"/>
        </w:rPr>
        <w:t xml:space="preserve">   2. Настоящее Постановление вступает в силу со дня его подписания и подлежит официальному опубликованию в информационном бюллетене «Канинский вестник».</w:t>
      </w:r>
    </w:p>
    <w:p w:rsidR="009128C1" w:rsidRPr="009128C1" w:rsidRDefault="009128C1" w:rsidP="009128C1">
      <w:pPr>
        <w:spacing w:line="276" w:lineRule="auto"/>
        <w:rPr>
          <w:sz w:val="16"/>
          <w:szCs w:val="16"/>
        </w:rPr>
      </w:pPr>
    </w:p>
    <w:p w:rsidR="009128C1" w:rsidRPr="009128C1" w:rsidRDefault="009128C1" w:rsidP="009128C1">
      <w:pPr>
        <w:spacing w:line="276" w:lineRule="auto"/>
        <w:rPr>
          <w:sz w:val="16"/>
          <w:szCs w:val="16"/>
        </w:rPr>
      </w:pPr>
    </w:p>
    <w:p w:rsidR="005D28E1" w:rsidRDefault="009128C1" w:rsidP="009128C1">
      <w:pPr>
        <w:rPr>
          <w:sz w:val="16"/>
          <w:szCs w:val="16"/>
        </w:rPr>
      </w:pPr>
      <w:r w:rsidRPr="009128C1">
        <w:rPr>
          <w:sz w:val="16"/>
          <w:szCs w:val="16"/>
        </w:rPr>
        <w:t xml:space="preserve"> И.о. Главы МО  «Канинский сельсовет» НАО                                              </w:t>
      </w:r>
      <w:proofErr w:type="spellStart"/>
      <w:r w:rsidRPr="009128C1">
        <w:rPr>
          <w:sz w:val="16"/>
          <w:szCs w:val="16"/>
        </w:rPr>
        <w:t>А.Е.Сулентьева</w:t>
      </w:r>
      <w:proofErr w:type="spellEnd"/>
    </w:p>
    <w:p w:rsidR="009128C1" w:rsidRPr="009128C1" w:rsidRDefault="009128C1" w:rsidP="009128C1">
      <w:pPr>
        <w:rPr>
          <w:sz w:val="16"/>
          <w:szCs w:val="16"/>
        </w:rPr>
      </w:pPr>
    </w:p>
    <w:p w:rsidR="00C42ABE" w:rsidRPr="009128C1" w:rsidRDefault="00C42ABE" w:rsidP="00C42ABE">
      <w:pPr>
        <w:jc w:val="center"/>
        <w:rPr>
          <w:b/>
          <w:sz w:val="16"/>
          <w:szCs w:val="16"/>
        </w:rPr>
      </w:pPr>
      <w:r w:rsidRPr="009128C1">
        <w:rPr>
          <w:b/>
          <w:noProof/>
          <w:sz w:val="16"/>
          <w:szCs w:val="16"/>
        </w:rPr>
        <w:drawing>
          <wp:inline distT="0" distB="0" distL="0" distR="0">
            <wp:extent cx="405139" cy="428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94" cy="428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ABE" w:rsidRPr="00C42ABE" w:rsidRDefault="00C42ABE" w:rsidP="00C42ABE">
      <w:pPr>
        <w:jc w:val="center"/>
        <w:rPr>
          <w:b/>
          <w:sz w:val="16"/>
          <w:szCs w:val="16"/>
        </w:rPr>
      </w:pPr>
      <w:r w:rsidRPr="00C42ABE">
        <w:rPr>
          <w:b/>
          <w:sz w:val="16"/>
          <w:szCs w:val="16"/>
        </w:rPr>
        <w:t>Администрация</w:t>
      </w:r>
    </w:p>
    <w:p w:rsidR="00C42ABE" w:rsidRPr="00C42ABE" w:rsidRDefault="00C42ABE" w:rsidP="00C42ABE">
      <w:pPr>
        <w:jc w:val="center"/>
        <w:rPr>
          <w:b/>
          <w:sz w:val="16"/>
          <w:szCs w:val="16"/>
        </w:rPr>
      </w:pPr>
      <w:r w:rsidRPr="00C42ABE">
        <w:rPr>
          <w:b/>
          <w:sz w:val="16"/>
          <w:szCs w:val="16"/>
        </w:rPr>
        <w:t>Муниципального образования</w:t>
      </w:r>
    </w:p>
    <w:p w:rsidR="00C42ABE" w:rsidRPr="00C42ABE" w:rsidRDefault="00C42ABE" w:rsidP="00C42ABE">
      <w:pPr>
        <w:jc w:val="center"/>
        <w:rPr>
          <w:b/>
          <w:sz w:val="16"/>
          <w:szCs w:val="16"/>
        </w:rPr>
      </w:pPr>
      <w:r w:rsidRPr="00C42ABE">
        <w:rPr>
          <w:b/>
          <w:sz w:val="16"/>
          <w:szCs w:val="16"/>
        </w:rPr>
        <w:t>«Канинский сельсовет»</w:t>
      </w:r>
    </w:p>
    <w:p w:rsidR="00C42ABE" w:rsidRPr="00C42ABE" w:rsidRDefault="00C42ABE" w:rsidP="00C42ABE">
      <w:pPr>
        <w:jc w:val="center"/>
        <w:rPr>
          <w:b/>
          <w:sz w:val="16"/>
          <w:szCs w:val="16"/>
        </w:rPr>
      </w:pPr>
      <w:r w:rsidRPr="00C42ABE">
        <w:rPr>
          <w:b/>
          <w:sz w:val="16"/>
          <w:szCs w:val="16"/>
        </w:rPr>
        <w:t>Ненецкого автономного округа</w:t>
      </w:r>
    </w:p>
    <w:p w:rsidR="00C42ABE" w:rsidRPr="00C42ABE" w:rsidRDefault="00C42ABE" w:rsidP="00C42ABE">
      <w:pPr>
        <w:jc w:val="center"/>
        <w:rPr>
          <w:b/>
          <w:sz w:val="16"/>
          <w:szCs w:val="16"/>
        </w:rPr>
      </w:pPr>
    </w:p>
    <w:p w:rsidR="00C42ABE" w:rsidRPr="00C42ABE" w:rsidRDefault="00C42ABE" w:rsidP="00C42ABE">
      <w:pPr>
        <w:jc w:val="center"/>
        <w:rPr>
          <w:b/>
          <w:sz w:val="16"/>
          <w:szCs w:val="16"/>
        </w:rPr>
      </w:pPr>
      <w:r w:rsidRPr="00C42ABE">
        <w:rPr>
          <w:b/>
          <w:sz w:val="16"/>
          <w:szCs w:val="16"/>
        </w:rPr>
        <w:t>ПОСТАНОВЛЕНИЕ</w:t>
      </w:r>
    </w:p>
    <w:p w:rsidR="00C42ABE" w:rsidRPr="00C42ABE" w:rsidRDefault="00C42ABE" w:rsidP="00C42ABE">
      <w:pPr>
        <w:rPr>
          <w:sz w:val="16"/>
          <w:szCs w:val="16"/>
        </w:rPr>
      </w:pPr>
    </w:p>
    <w:p w:rsidR="00C42ABE" w:rsidRPr="00C42ABE" w:rsidRDefault="00C42ABE" w:rsidP="00C42ABE">
      <w:pPr>
        <w:rPr>
          <w:b/>
          <w:sz w:val="16"/>
          <w:szCs w:val="16"/>
          <w:u w:val="single"/>
        </w:rPr>
      </w:pPr>
      <w:r w:rsidRPr="00C42ABE">
        <w:rPr>
          <w:b/>
          <w:sz w:val="16"/>
          <w:szCs w:val="16"/>
          <w:u w:val="single"/>
        </w:rPr>
        <w:t>от 02.10.2012  № 71</w:t>
      </w:r>
    </w:p>
    <w:p w:rsidR="00C42ABE" w:rsidRPr="00C42ABE" w:rsidRDefault="00C42ABE" w:rsidP="00C42ABE">
      <w:pPr>
        <w:rPr>
          <w:sz w:val="16"/>
          <w:szCs w:val="16"/>
        </w:rPr>
      </w:pPr>
      <w:r w:rsidRPr="00C42ABE">
        <w:rPr>
          <w:sz w:val="16"/>
          <w:szCs w:val="16"/>
        </w:rPr>
        <w:t>с. Несь, Ненецкий автономный округ</w:t>
      </w:r>
    </w:p>
    <w:tbl>
      <w:tblPr>
        <w:tblW w:w="0" w:type="auto"/>
        <w:tblLook w:val="04A0"/>
      </w:tblPr>
      <w:tblGrid>
        <w:gridCol w:w="4786"/>
      </w:tblGrid>
      <w:tr w:rsidR="00C42ABE" w:rsidRPr="00C42ABE" w:rsidTr="00C42ABE">
        <w:trPr>
          <w:trHeight w:val="659"/>
        </w:trPr>
        <w:tc>
          <w:tcPr>
            <w:tcW w:w="4786" w:type="dxa"/>
          </w:tcPr>
          <w:p w:rsidR="00C42ABE" w:rsidRPr="00C42ABE" w:rsidRDefault="00C42ABE" w:rsidP="00C42ABE">
            <w:pPr>
              <w:ind w:right="-108"/>
              <w:jc w:val="both"/>
              <w:rPr>
                <w:sz w:val="16"/>
                <w:szCs w:val="16"/>
              </w:rPr>
            </w:pPr>
          </w:p>
          <w:p w:rsidR="00C42ABE" w:rsidRPr="00C42ABE" w:rsidRDefault="00C42ABE" w:rsidP="00C42ABE">
            <w:pPr>
              <w:ind w:right="-108"/>
              <w:jc w:val="both"/>
              <w:rPr>
                <w:sz w:val="16"/>
                <w:szCs w:val="16"/>
              </w:rPr>
            </w:pPr>
            <w:r w:rsidRPr="00C42ABE">
              <w:rPr>
                <w:sz w:val="16"/>
                <w:szCs w:val="16"/>
              </w:rPr>
              <w:t>О мерах по реализации законодательства в сфере предоставления муниципальных  и государственных услуг</w:t>
            </w:r>
          </w:p>
        </w:tc>
      </w:tr>
    </w:tbl>
    <w:p w:rsidR="00C42ABE" w:rsidRPr="00C42ABE" w:rsidRDefault="00C42ABE" w:rsidP="00C42ABE">
      <w:pPr>
        <w:jc w:val="both"/>
        <w:rPr>
          <w:sz w:val="16"/>
          <w:szCs w:val="16"/>
        </w:rPr>
      </w:pPr>
    </w:p>
    <w:p w:rsidR="00C42ABE" w:rsidRPr="00C42ABE" w:rsidRDefault="00C42ABE" w:rsidP="00C42ABE">
      <w:pPr>
        <w:ind w:firstLine="567"/>
        <w:jc w:val="both"/>
        <w:rPr>
          <w:sz w:val="16"/>
          <w:szCs w:val="16"/>
        </w:rPr>
      </w:pPr>
      <w:r w:rsidRPr="00C42ABE">
        <w:rPr>
          <w:sz w:val="16"/>
          <w:szCs w:val="16"/>
        </w:rPr>
        <w:t>Во исполнение Федерального закона от 27.07.2010 № 210-ФЗ «Об организации предоставления государственных и муниципальных услуг» и в целях обеспечения межведомственного и межуровневого взаимодействия при предоставлении муниципальных услуг Администрация  МО «Канинский сельсовет» НАО  ПОСТАНОВЛЯЕТ:</w:t>
      </w:r>
    </w:p>
    <w:p w:rsidR="00C42ABE" w:rsidRPr="00C42ABE" w:rsidRDefault="00C42ABE" w:rsidP="00C42ABE">
      <w:pPr>
        <w:ind w:firstLine="709"/>
        <w:jc w:val="both"/>
        <w:rPr>
          <w:sz w:val="16"/>
          <w:szCs w:val="16"/>
        </w:rPr>
      </w:pPr>
    </w:p>
    <w:p w:rsidR="00C42ABE" w:rsidRPr="00C42ABE" w:rsidRDefault="00C42ABE" w:rsidP="00C42ABE">
      <w:pPr>
        <w:ind w:firstLine="709"/>
        <w:jc w:val="both"/>
        <w:rPr>
          <w:sz w:val="16"/>
          <w:szCs w:val="16"/>
        </w:rPr>
      </w:pPr>
      <w:r w:rsidRPr="00C42ABE">
        <w:rPr>
          <w:sz w:val="16"/>
          <w:szCs w:val="16"/>
        </w:rPr>
        <w:t>1. Утвердить:</w:t>
      </w:r>
    </w:p>
    <w:p w:rsidR="00C42ABE" w:rsidRPr="00C42ABE" w:rsidRDefault="00C42ABE" w:rsidP="00C42ABE">
      <w:pPr>
        <w:ind w:firstLine="709"/>
        <w:jc w:val="both"/>
        <w:rPr>
          <w:sz w:val="16"/>
          <w:szCs w:val="16"/>
        </w:rPr>
      </w:pPr>
      <w:r w:rsidRPr="00C42ABE">
        <w:rPr>
          <w:sz w:val="16"/>
          <w:szCs w:val="16"/>
        </w:rPr>
        <w:t>1.1. Перечень муниципальных (государственных) услуг, предоставляемых Администрацией и учреждениями МО «Канинский сельсовет» НАО  (Приложение № 1);</w:t>
      </w:r>
    </w:p>
    <w:p w:rsidR="00C42ABE" w:rsidRPr="00C42ABE" w:rsidRDefault="00C42ABE" w:rsidP="00C42ABE">
      <w:pPr>
        <w:tabs>
          <w:tab w:val="left" w:pos="1080"/>
        </w:tabs>
        <w:jc w:val="both"/>
        <w:rPr>
          <w:sz w:val="16"/>
          <w:szCs w:val="16"/>
        </w:rPr>
      </w:pPr>
      <w:r w:rsidRPr="00C42ABE">
        <w:rPr>
          <w:sz w:val="16"/>
          <w:szCs w:val="16"/>
        </w:rPr>
        <w:lastRenderedPageBreak/>
        <w:t xml:space="preserve">            1.2. </w:t>
      </w:r>
      <w:hyperlink r:id="rId10" w:history="1">
        <w:r w:rsidRPr="00C42ABE">
          <w:rPr>
            <w:rStyle w:val="af1"/>
            <w:sz w:val="16"/>
            <w:szCs w:val="16"/>
          </w:rPr>
          <w:t>Перечень</w:t>
        </w:r>
      </w:hyperlink>
      <w:r w:rsidRPr="00C42ABE">
        <w:rPr>
          <w:sz w:val="16"/>
          <w:szCs w:val="16"/>
        </w:rPr>
        <w:t xml:space="preserve"> муниципальных услуг, предоставляемых Администрацией МО "Канинский сельсовет" НАО  с элементами межведомственного и межуровневого взаимодействия (Приложение № 2).</w:t>
      </w:r>
    </w:p>
    <w:p w:rsidR="00C42ABE" w:rsidRPr="00C42ABE" w:rsidRDefault="00C42ABE" w:rsidP="00C42ABE">
      <w:pPr>
        <w:ind w:firstLine="709"/>
        <w:jc w:val="both"/>
        <w:rPr>
          <w:sz w:val="16"/>
          <w:szCs w:val="16"/>
        </w:rPr>
      </w:pPr>
      <w:r w:rsidRPr="00C42ABE">
        <w:rPr>
          <w:sz w:val="16"/>
          <w:szCs w:val="16"/>
        </w:rPr>
        <w:t>2. Общему отделу Администрации МО «Канинский сельсовет» НАО и руководителям муниципальных учреждений МО «Канинский сельсовет» НАО, обеспечивающим предоставление муниципальных (государственных) услуг:</w:t>
      </w:r>
    </w:p>
    <w:p w:rsidR="00C42ABE" w:rsidRPr="00C42ABE" w:rsidRDefault="00C42ABE" w:rsidP="00C42ABE">
      <w:pPr>
        <w:ind w:firstLine="709"/>
        <w:jc w:val="both"/>
        <w:rPr>
          <w:sz w:val="16"/>
          <w:szCs w:val="16"/>
        </w:rPr>
      </w:pPr>
      <w:r w:rsidRPr="00C42ABE">
        <w:rPr>
          <w:sz w:val="16"/>
          <w:szCs w:val="16"/>
        </w:rPr>
        <w:t>2.1. В соответствие с утвержденным Перечнем муниципальных (государственных) услуг, предоставляемых Администрацией и учреждениями МО «Канинский сельсовет» НАО (далее – Перечень) организовать работу по разработке административных регламентов указанных услуг.</w:t>
      </w:r>
    </w:p>
    <w:p w:rsidR="00C42ABE" w:rsidRPr="00C42ABE" w:rsidRDefault="00C42ABE" w:rsidP="00C42ABE">
      <w:pPr>
        <w:ind w:firstLine="709"/>
        <w:jc w:val="both"/>
        <w:rPr>
          <w:sz w:val="16"/>
          <w:szCs w:val="16"/>
        </w:rPr>
      </w:pPr>
      <w:r w:rsidRPr="00C42ABE">
        <w:rPr>
          <w:sz w:val="16"/>
          <w:szCs w:val="16"/>
        </w:rPr>
        <w:t xml:space="preserve"> 2.2. Обеспечить направление сведений в отношении предоставляемых услуг в федеральную государственную информационную систему «Сводный реестр государственных услуг (функций)».</w:t>
      </w:r>
    </w:p>
    <w:p w:rsidR="00C42ABE" w:rsidRPr="00C42ABE" w:rsidRDefault="00C42ABE" w:rsidP="00C42ABE">
      <w:pPr>
        <w:ind w:firstLine="709"/>
        <w:jc w:val="both"/>
        <w:outlineLvl w:val="0"/>
        <w:rPr>
          <w:sz w:val="16"/>
          <w:szCs w:val="16"/>
        </w:rPr>
      </w:pPr>
      <w:r w:rsidRPr="00C42ABE">
        <w:rPr>
          <w:sz w:val="16"/>
          <w:szCs w:val="16"/>
        </w:rPr>
        <w:t>3. Настоящее постановление вступает в силу после его официального опубликования (обнародования) и подлежит размещению на официальном сайте МО «Канинский сельсовет» НАО.</w:t>
      </w:r>
    </w:p>
    <w:p w:rsidR="00C42ABE" w:rsidRPr="00C42ABE" w:rsidRDefault="00C42ABE" w:rsidP="00C42ABE">
      <w:pPr>
        <w:rPr>
          <w:sz w:val="16"/>
          <w:szCs w:val="16"/>
        </w:rPr>
      </w:pPr>
    </w:p>
    <w:p w:rsidR="00C42ABE" w:rsidRPr="00C42ABE" w:rsidRDefault="00C42ABE" w:rsidP="00C42ABE">
      <w:pPr>
        <w:rPr>
          <w:sz w:val="16"/>
          <w:szCs w:val="16"/>
        </w:rPr>
      </w:pPr>
    </w:p>
    <w:p w:rsidR="00C42ABE" w:rsidRPr="00C42ABE" w:rsidRDefault="00C42ABE" w:rsidP="00C42ABE">
      <w:pPr>
        <w:rPr>
          <w:sz w:val="16"/>
          <w:szCs w:val="16"/>
        </w:rPr>
      </w:pPr>
      <w:r w:rsidRPr="00C42ABE">
        <w:rPr>
          <w:sz w:val="16"/>
          <w:szCs w:val="16"/>
        </w:rPr>
        <w:t xml:space="preserve">И.о. Главы МО «Канинский сельсовет» НАО                                    А.Е. Сулентьева            </w:t>
      </w:r>
    </w:p>
    <w:p w:rsidR="00C42ABE" w:rsidRPr="00C42ABE" w:rsidRDefault="00C42ABE" w:rsidP="00C42ABE">
      <w:pPr>
        <w:rPr>
          <w:sz w:val="16"/>
          <w:szCs w:val="16"/>
        </w:rPr>
      </w:pPr>
    </w:p>
    <w:p w:rsidR="00C42ABE" w:rsidRPr="00C42ABE" w:rsidRDefault="00C42ABE" w:rsidP="00C42ABE">
      <w:pPr>
        <w:rPr>
          <w:sz w:val="16"/>
          <w:szCs w:val="16"/>
        </w:rPr>
      </w:pPr>
    </w:p>
    <w:p w:rsidR="00C42ABE" w:rsidRPr="00C42ABE" w:rsidRDefault="00C42ABE" w:rsidP="00C42ABE">
      <w:pPr>
        <w:jc w:val="right"/>
        <w:rPr>
          <w:sz w:val="16"/>
          <w:szCs w:val="16"/>
        </w:rPr>
      </w:pPr>
      <w:r w:rsidRPr="00C42ABE">
        <w:rPr>
          <w:sz w:val="16"/>
          <w:szCs w:val="16"/>
        </w:rPr>
        <w:t>Приложение № 1</w:t>
      </w:r>
    </w:p>
    <w:p w:rsidR="00C42ABE" w:rsidRPr="00C42ABE" w:rsidRDefault="00C42ABE" w:rsidP="00C42ABE">
      <w:pPr>
        <w:jc w:val="right"/>
        <w:rPr>
          <w:sz w:val="16"/>
          <w:szCs w:val="16"/>
        </w:rPr>
      </w:pPr>
      <w:r w:rsidRPr="00C42ABE">
        <w:rPr>
          <w:sz w:val="16"/>
          <w:szCs w:val="16"/>
        </w:rPr>
        <w:t>к  постановлению Администрации муниципального</w:t>
      </w:r>
    </w:p>
    <w:p w:rsidR="00C42ABE" w:rsidRPr="00C42ABE" w:rsidRDefault="00C42ABE" w:rsidP="00C42ABE">
      <w:pPr>
        <w:jc w:val="right"/>
        <w:rPr>
          <w:sz w:val="16"/>
          <w:szCs w:val="16"/>
        </w:rPr>
      </w:pPr>
      <w:r w:rsidRPr="00C42ABE">
        <w:rPr>
          <w:sz w:val="16"/>
          <w:szCs w:val="16"/>
        </w:rPr>
        <w:t>образования «Канинский сельсовет» НАО от  02.10.2012 № 71</w:t>
      </w:r>
    </w:p>
    <w:p w:rsidR="00C42ABE" w:rsidRPr="00C42ABE" w:rsidRDefault="00C42ABE" w:rsidP="00C42ABE">
      <w:pPr>
        <w:jc w:val="right"/>
        <w:rPr>
          <w:b/>
          <w:bCs/>
          <w:sz w:val="16"/>
          <w:szCs w:val="16"/>
        </w:rPr>
      </w:pPr>
    </w:p>
    <w:p w:rsidR="00C42ABE" w:rsidRPr="00C42ABE" w:rsidRDefault="00C42ABE" w:rsidP="00C42ABE">
      <w:pPr>
        <w:jc w:val="center"/>
        <w:rPr>
          <w:b/>
          <w:bCs/>
          <w:sz w:val="16"/>
          <w:szCs w:val="16"/>
        </w:rPr>
      </w:pPr>
      <w:r w:rsidRPr="00C42ABE">
        <w:rPr>
          <w:b/>
          <w:bCs/>
          <w:sz w:val="16"/>
          <w:szCs w:val="16"/>
        </w:rPr>
        <w:t>Перечень</w:t>
      </w:r>
    </w:p>
    <w:p w:rsidR="00C42ABE" w:rsidRPr="00C42ABE" w:rsidRDefault="00C42ABE" w:rsidP="00C42ABE">
      <w:pPr>
        <w:jc w:val="center"/>
        <w:rPr>
          <w:b/>
          <w:bCs/>
          <w:sz w:val="16"/>
          <w:szCs w:val="16"/>
        </w:rPr>
      </w:pPr>
      <w:r w:rsidRPr="00C42ABE">
        <w:rPr>
          <w:b/>
          <w:bCs/>
          <w:sz w:val="16"/>
          <w:szCs w:val="16"/>
        </w:rPr>
        <w:t xml:space="preserve">муниципальных (государственных) услуг, предоставляемых </w:t>
      </w:r>
    </w:p>
    <w:p w:rsidR="00C42ABE" w:rsidRPr="00C42ABE" w:rsidRDefault="00C42ABE" w:rsidP="00C42ABE">
      <w:pPr>
        <w:jc w:val="center"/>
        <w:rPr>
          <w:b/>
          <w:bCs/>
          <w:sz w:val="16"/>
          <w:szCs w:val="16"/>
        </w:rPr>
      </w:pPr>
      <w:r w:rsidRPr="00C42ABE">
        <w:rPr>
          <w:b/>
          <w:bCs/>
          <w:sz w:val="16"/>
          <w:szCs w:val="16"/>
        </w:rPr>
        <w:t>Администрацией и учреждениями муниципального образования       «Канинский » НАО</w:t>
      </w:r>
    </w:p>
    <w:p w:rsidR="00C42ABE" w:rsidRPr="00C42ABE" w:rsidRDefault="00C42ABE" w:rsidP="00C42ABE">
      <w:pPr>
        <w:rPr>
          <w:sz w:val="16"/>
          <w:szCs w:val="16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5670"/>
        <w:gridCol w:w="3685"/>
      </w:tblGrid>
      <w:tr w:rsidR="00C42ABE" w:rsidRPr="00C42ABE" w:rsidTr="00C42ABE">
        <w:trPr>
          <w:cantSplit/>
          <w:trHeight w:val="1134"/>
        </w:trPr>
        <w:tc>
          <w:tcPr>
            <w:tcW w:w="640" w:type="dxa"/>
            <w:textDirection w:val="btLr"/>
            <w:vAlign w:val="center"/>
          </w:tcPr>
          <w:p w:rsidR="00C42ABE" w:rsidRPr="00C42ABE" w:rsidRDefault="00C42ABE" w:rsidP="00C42ABE">
            <w:pPr>
              <w:pStyle w:val="ConsPlusNormal"/>
              <w:widowControl/>
              <w:tabs>
                <w:tab w:val="left" w:pos="1260"/>
              </w:tabs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2ABE">
              <w:rPr>
                <w:rFonts w:ascii="Times New Roman" w:hAnsi="Times New Roman" w:cs="Times New Roman"/>
                <w:bCs/>
                <w:sz w:val="16"/>
                <w:szCs w:val="16"/>
              </w:rPr>
              <w:t>Реестровый номер услуги</w:t>
            </w:r>
          </w:p>
        </w:tc>
        <w:tc>
          <w:tcPr>
            <w:tcW w:w="5670" w:type="dxa"/>
          </w:tcPr>
          <w:p w:rsidR="00C42ABE" w:rsidRPr="00C42ABE" w:rsidRDefault="00C42ABE" w:rsidP="00C42ABE">
            <w:pPr>
              <w:pStyle w:val="ConsPlusNormal"/>
              <w:widowControl/>
              <w:tabs>
                <w:tab w:val="left" w:pos="0"/>
                <w:tab w:val="left" w:pos="205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42ABE" w:rsidRPr="00C42ABE" w:rsidRDefault="00C42ABE" w:rsidP="00C42ABE">
            <w:pPr>
              <w:pStyle w:val="ConsPlusNormal"/>
              <w:widowControl/>
              <w:tabs>
                <w:tab w:val="left" w:pos="0"/>
                <w:tab w:val="left" w:pos="205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42ABE" w:rsidRPr="00C42ABE" w:rsidRDefault="00C42ABE" w:rsidP="00C42ABE">
            <w:pPr>
              <w:pStyle w:val="ConsPlusNormal"/>
              <w:widowControl/>
              <w:tabs>
                <w:tab w:val="left" w:pos="0"/>
                <w:tab w:val="left" w:pos="205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2ABE">
              <w:rPr>
                <w:rFonts w:ascii="Times New Roman" w:hAnsi="Times New Roman" w:cs="Times New Roman"/>
                <w:bCs/>
                <w:sz w:val="16"/>
                <w:szCs w:val="16"/>
              </w:rPr>
              <w:t>Полное</w:t>
            </w:r>
          </w:p>
          <w:p w:rsidR="00C42ABE" w:rsidRPr="00C42ABE" w:rsidRDefault="00C42ABE" w:rsidP="00C42ABE">
            <w:pPr>
              <w:pStyle w:val="ConsPlusNormal"/>
              <w:widowControl/>
              <w:tabs>
                <w:tab w:val="left" w:pos="0"/>
                <w:tab w:val="left" w:pos="205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2ABE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</w:t>
            </w:r>
          </w:p>
          <w:p w:rsidR="00C42ABE" w:rsidRPr="00C42ABE" w:rsidRDefault="00C42ABE" w:rsidP="00C42ABE">
            <w:pPr>
              <w:pStyle w:val="ConsPlusNormal"/>
              <w:widowControl/>
              <w:tabs>
                <w:tab w:val="left" w:pos="0"/>
                <w:tab w:val="left" w:pos="205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2ABE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муниципальной (государственной) услуги</w:t>
            </w:r>
          </w:p>
        </w:tc>
        <w:tc>
          <w:tcPr>
            <w:tcW w:w="3685" w:type="dxa"/>
            <w:vAlign w:val="center"/>
          </w:tcPr>
          <w:p w:rsidR="00C42ABE" w:rsidRPr="00C42ABE" w:rsidRDefault="00C42ABE" w:rsidP="00C42ABE">
            <w:pPr>
              <w:pStyle w:val="ConsPlusNormal"/>
              <w:widowControl/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42ABE" w:rsidRPr="00C42ABE" w:rsidRDefault="00C42ABE" w:rsidP="00C42ABE">
            <w:pPr>
              <w:pStyle w:val="ConsPlusNormal"/>
              <w:widowControl/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2ABE">
              <w:rPr>
                <w:rFonts w:ascii="Times New Roman" w:hAnsi="Times New Roman" w:cs="Times New Roman"/>
                <w:bCs/>
                <w:sz w:val="16"/>
                <w:szCs w:val="16"/>
              </w:rPr>
              <w:t>Структурное подразделение, ответственное за предоставление услуги</w:t>
            </w:r>
          </w:p>
          <w:p w:rsidR="00C42ABE" w:rsidRPr="00C42ABE" w:rsidRDefault="00C42ABE" w:rsidP="00C42ABE">
            <w:pPr>
              <w:pStyle w:val="ConsPlusNormal"/>
              <w:widowControl/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42ABE" w:rsidRPr="00C42ABE" w:rsidTr="00C42ABE">
        <w:tc>
          <w:tcPr>
            <w:tcW w:w="640" w:type="dxa"/>
            <w:vAlign w:val="center"/>
          </w:tcPr>
          <w:p w:rsidR="00C42ABE" w:rsidRPr="00C42ABE" w:rsidRDefault="00C42ABE" w:rsidP="00C42ABE">
            <w:pPr>
              <w:pStyle w:val="ConsPlusNormal"/>
              <w:widowControl/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2A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0" w:type="dxa"/>
          </w:tcPr>
          <w:p w:rsidR="00C42ABE" w:rsidRPr="00C42ABE" w:rsidRDefault="00C42ABE" w:rsidP="00C42ABE">
            <w:pPr>
              <w:pStyle w:val="ConsPlusNormal"/>
              <w:widowControl/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2A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85" w:type="dxa"/>
            <w:vAlign w:val="center"/>
          </w:tcPr>
          <w:p w:rsidR="00C42ABE" w:rsidRPr="00C42ABE" w:rsidRDefault="00C42ABE" w:rsidP="00C42ABE">
            <w:pPr>
              <w:pStyle w:val="ConsPlusNormal"/>
              <w:widowControl/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2A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C42ABE" w:rsidRPr="00C42ABE" w:rsidTr="00C42ABE">
        <w:tc>
          <w:tcPr>
            <w:tcW w:w="640" w:type="dxa"/>
          </w:tcPr>
          <w:p w:rsidR="00C42ABE" w:rsidRPr="00C42ABE" w:rsidRDefault="00C42ABE" w:rsidP="00C42ABE">
            <w:pPr>
              <w:pStyle w:val="ConsPlusNormal"/>
              <w:widowControl/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A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5670" w:type="dxa"/>
          </w:tcPr>
          <w:p w:rsidR="00C42ABE" w:rsidRPr="00C42ABE" w:rsidRDefault="00C42ABE" w:rsidP="00C42ABE">
            <w:pPr>
              <w:pStyle w:val="ConsPlusNormal"/>
              <w:widowControl/>
              <w:tabs>
                <w:tab w:val="left" w:pos="1260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2ABE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архивной информации </w:t>
            </w:r>
          </w:p>
        </w:tc>
        <w:tc>
          <w:tcPr>
            <w:tcW w:w="3685" w:type="dxa"/>
          </w:tcPr>
          <w:p w:rsidR="00C42ABE" w:rsidRPr="00C42ABE" w:rsidRDefault="00C42ABE" w:rsidP="00C42ABE">
            <w:pPr>
              <w:pStyle w:val="ConsPlusNormal"/>
              <w:widowControl/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ABE">
              <w:rPr>
                <w:rFonts w:ascii="Times New Roman" w:hAnsi="Times New Roman" w:cs="Times New Roman"/>
                <w:sz w:val="16"/>
                <w:szCs w:val="16"/>
              </w:rPr>
              <w:t>Общий отдел</w:t>
            </w:r>
          </w:p>
        </w:tc>
      </w:tr>
      <w:tr w:rsidR="00C42ABE" w:rsidRPr="00C42ABE" w:rsidTr="00C42ABE">
        <w:tc>
          <w:tcPr>
            <w:tcW w:w="640" w:type="dxa"/>
          </w:tcPr>
          <w:p w:rsidR="00C42ABE" w:rsidRPr="00C42ABE" w:rsidRDefault="00C42ABE" w:rsidP="00C42ABE">
            <w:pPr>
              <w:pStyle w:val="ConsPlusNormal"/>
              <w:widowControl/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ABE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5670" w:type="dxa"/>
          </w:tcPr>
          <w:p w:rsidR="00C42ABE" w:rsidRPr="00C42ABE" w:rsidRDefault="00C42ABE" w:rsidP="00C42ABE">
            <w:pPr>
              <w:rPr>
                <w:sz w:val="16"/>
                <w:szCs w:val="16"/>
              </w:rPr>
            </w:pPr>
            <w:r w:rsidRPr="00C42ABE">
              <w:rPr>
                <w:sz w:val="16"/>
                <w:szCs w:val="16"/>
              </w:rPr>
              <w:t>Предоставление земельных участков для строительства (без предварительного согласования)</w:t>
            </w:r>
            <w:r w:rsidRPr="00C42ABE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685" w:type="dxa"/>
          </w:tcPr>
          <w:p w:rsidR="00C42ABE" w:rsidRPr="00C42ABE" w:rsidRDefault="00C42ABE" w:rsidP="00C42ABE">
            <w:pPr>
              <w:pStyle w:val="ConsPlusNormal"/>
              <w:widowControl/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ABE">
              <w:rPr>
                <w:rFonts w:ascii="Times New Roman" w:hAnsi="Times New Roman" w:cs="Times New Roman"/>
                <w:sz w:val="16"/>
                <w:szCs w:val="16"/>
              </w:rPr>
              <w:t>Общий отдел</w:t>
            </w:r>
          </w:p>
        </w:tc>
      </w:tr>
      <w:tr w:rsidR="00C42ABE" w:rsidRPr="00C42ABE" w:rsidTr="00C42ABE">
        <w:tc>
          <w:tcPr>
            <w:tcW w:w="640" w:type="dxa"/>
          </w:tcPr>
          <w:p w:rsidR="00C42ABE" w:rsidRPr="00C42ABE" w:rsidRDefault="00C42ABE" w:rsidP="00C42ABE">
            <w:pPr>
              <w:pStyle w:val="ConsPlusNormal"/>
              <w:widowControl/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ABE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5670" w:type="dxa"/>
          </w:tcPr>
          <w:p w:rsidR="00C42ABE" w:rsidRPr="00C42ABE" w:rsidRDefault="00C42ABE" w:rsidP="00C42ABE">
            <w:pPr>
              <w:rPr>
                <w:sz w:val="16"/>
                <w:szCs w:val="16"/>
              </w:rPr>
            </w:pPr>
            <w:r w:rsidRPr="00C42ABE">
              <w:rPr>
                <w:sz w:val="16"/>
                <w:szCs w:val="16"/>
              </w:rPr>
              <w:t>Предоставление земельных участков для целей, не связанных со строительством</w:t>
            </w:r>
            <w:r w:rsidRPr="00C42ABE">
              <w:rPr>
                <w:rStyle w:val="af4"/>
                <w:sz w:val="16"/>
                <w:szCs w:val="16"/>
              </w:rPr>
              <w:t>2</w:t>
            </w:r>
          </w:p>
        </w:tc>
        <w:tc>
          <w:tcPr>
            <w:tcW w:w="3685" w:type="dxa"/>
          </w:tcPr>
          <w:p w:rsidR="00C42ABE" w:rsidRPr="00C42ABE" w:rsidRDefault="00C42ABE" w:rsidP="00C42ABE">
            <w:pPr>
              <w:pStyle w:val="ConsPlusNormal"/>
              <w:widowControl/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ABE">
              <w:rPr>
                <w:rFonts w:ascii="Times New Roman" w:hAnsi="Times New Roman" w:cs="Times New Roman"/>
                <w:sz w:val="16"/>
                <w:szCs w:val="16"/>
              </w:rPr>
              <w:t>Общий отдел</w:t>
            </w:r>
          </w:p>
        </w:tc>
      </w:tr>
      <w:tr w:rsidR="00C42ABE" w:rsidRPr="00C42ABE" w:rsidTr="00C42ABE">
        <w:tc>
          <w:tcPr>
            <w:tcW w:w="640" w:type="dxa"/>
          </w:tcPr>
          <w:p w:rsidR="00C42ABE" w:rsidRPr="00C42ABE" w:rsidRDefault="00C42ABE" w:rsidP="00C42ABE">
            <w:pPr>
              <w:pStyle w:val="ConsPlusNormal"/>
              <w:widowControl/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ABE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5670" w:type="dxa"/>
          </w:tcPr>
          <w:p w:rsidR="00C42ABE" w:rsidRPr="00C42ABE" w:rsidRDefault="00C42ABE" w:rsidP="00C42ABE">
            <w:pPr>
              <w:rPr>
                <w:sz w:val="16"/>
                <w:szCs w:val="16"/>
              </w:rPr>
            </w:pPr>
            <w:r w:rsidRPr="00C42ABE">
              <w:rPr>
                <w:sz w:val="16"/>
                <w:szCs w:val="16"/>
              </w:rPr>
              <w:t>Предоставление в собственность, аренду, постоянное (бессрочное) пользование земельных участков, занятых зданиями, строениями, сооружениями</w:t>
            </w:r>
            <w:r w:rsidRPr="00C42ABE">
              <w:rPr>
                <w:rStyle w:val="af4"/>
                <w:sz w:val="16"/>
                <w:szCs w:val="16"/>
              </w:rPr>
              <w:t>3</w:t>
            </w:r>
          </w:p>
        </w:tc>
        <w:tc>
          <w:tcPr>
            <w:tcW w:w="3685" w:type="dxa"/>
          </w:tcPr>
          <w:p w:rsidR="00C42ABE" w:rsidRPr="00C42ABE" w:rsidRDefault="00C42ABE" w:rsidP="00C42ABE">
            <w:pPr>
              <w:pStyle w:val="ConsPlusNormal"/>
              <w:widowControl/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ABE">
              <w:rPr>
                <w:rFonts w:ascii="Times New Roman" w:hAnsi="Times New Roman" w:cs="Times New Roman"/>
                <w:sz w:val="16"/>
                <w:szCs w:val="16"/>
              </w:rPr>
              <w:t>Общий отдел</w:t>
            </w:r>
          </w:p>
        </w:tc>
      </w:tr>
      <w:tr w:rsidR="00C42ABE" w:rsidRPr="00C42ABE" w:rsidTr="00C42ABE">
        <w:tc>
          <w:tcPr>
            <w:tcW w:w="640" w:type="dxa"/>
          </w:tcPr>
          <w:p w:rsidR="00C42ABE" w:rsidRPr="00C42ABE" w:rsidRDefault="00C42ABE" w:rsidP="00C42ABE">
            <w:pPr>
              <w:pStyle w:val="ConsPlusNormal"/>
              <w:widowControl/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ABE">
              <w:rPr>
                <w:rFonts w:ascii="Times New Roman" w:hAnsi="Times New Roman" w:cs="Times New Roman"/>
                <w:sz w:val="16"/>
                <w:szCs w:val="16"/>
              </w:rPr>
              <w:t>1.5.</w:t>
            </w:r>
          </w:p>
        </w:tc>
        <w:tc>
          <w:tcPr>
            <w:tcW w:w="5670" w:type="dxa"/>
          </w:tcPr>
          <w:p w:rsidR="00C42ABE" w:rsidRPr="00C42ABE" w:rsidRDefault="00C42ABE" w:rsidP="00C42ABE">
            <w:pPr>
              <w:rPr>
                <w:sz w:val="16"/>
                <w:szCs w:val="16"/>
              </w:rPr>
            </w:pPr>
            <w:r w:rsidRPr="00C42ABE">
              <w:rPr>
                <w:sz w:val="16"/>
                <w:szCs w:val="16"/>
              </w:rPr>
              <w:t>Прекращение права аренды, постоянного (бессрочного) пользования, пожизненного наследуемого владения, безвозмездного срочного пользования земельными участками</w:t>
            </w:r>
            <w:r w:rsidRPr="00C42ABE">
              <w:rPr>
                <w:rStyle w:val="af4"/>
                <w:sz w:val="16"/>
                <w:szCs w:val="16"/>
              </w:rPr>
              <w:t>4</w:t>
            </w:r>
          </w:p>
        </w:tc>
        <w:tc>
          <w:tcPr>
            <w:tcW w:w="3685" w:type="dxa"/>
          </w:tcPr>
          <w:p w:rsidR="00C42ABE" w:rsidRPr="00C42ABE" w:rsidRDefault="00C42ABE" w:rsidP="00C42ABE">
            <w:pPr>
              <w:pStyle w:val="ConsPlusNormal"/>
              <w:widowControl/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ABE">
              <w:rPr>
                <w:rFonts w:ascii="Times New Roman" w:hAnsi="Times New Roman" w:cs="Times New Roman"/>
                <w:sz w:val="16"/>
                <w:szCs w:val="16"/>
              </w:rPr>
              <w:t>Общий отдел</w:t>
            </w:r>
          </w:p>
        </w:tc>
      </w:tr>
      <w:tr w:rsidR="00C42ABE" w:rsidRPr="00C42ABE" w:rsidTr="00C42ABE">
        <w:tc>
          <w:tcPr>
            <w:tcW w:w="640" w:type="dxa"/>
          </w:tcPr>
          <w:p w:rsidR="00C42ABE" w:rsidRPr="00C42ABE" w:rsidRDefault="00C42ABE" w:rsidP="00C42ABE">
            <w:pPr>
              <w:pStyle w:val="ConsPlusNormal"/>
              <w:widowControl/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ABE">
              <w:rPr>
                <w:rFonts w:ascii="Times New Roman" w:hAnsi="Times New Roman" w:cs="Times New Roman"/>
                <w:sz w:val="16"/>
                <w:szCs w:val="16"/>
              </w:rPr>
              <w:t>1.6.</w:t>
            </w:r>
          </w:p>
        </w:tc>
        <w:tc>
          <w:tcPr>
            <w:tcW w:w="5670" w:type="dxa"/>
          </w:tcPr>
          <w:p w:rsidR="00C42ABE" w:rsidRPr="00C42ABE" w:rsidRDefault="00C42ABE" w:rsidP="00C42ABE">
            <w:pPr>
              <w:pStyle w:val="ConsPlusNormal"/>
              <w:widowControl/>
              <w:tabs>
                <w:tab w:val="left" w:pos="1260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2ABE">
              <w:rPr>
                <w:rFonts w:ascii="Times New Roman" w:hAnsi="Times New Roman" w:cs="Times New Roman"/>
                <w:sz w:val="16"/>
                <w:szCs w:val="16"/>
              </w:rPr>
              <w:t>Предоставление информации об объектах культурного наследия местного значения</w:t>
            </w:r>
          </w:p>
        </w:tc>
        <w:tc>
          <w:tcPr>
            <w:tcW w:w="3685" w:type="dxa"/>
          </w:tcPr>
          <w:p w:rsidR="00C42ABE" w:rsidRPr="00C42ABE" w:rsidRDefault="00C42ABE" w:rsidP="00C42ABE">
            <w:pPr>
              <w:jc w:val="center"/>
              <w:rPr>
                <w:sz w:val="16"/>
                <w:szCs w:val="16"/>
              </w:rPr>
            </w:pPr>
            <w:r w:rsidRPr="00C42ABE">
              <w:rPr>
                <w:sz w:val="16"/>
                <w:szCs w:val="16"/>
              </w:rPr>
              <w:t xml:space="preserve">Общий отдел </w:t>
            </w:r>
          </w:p>
        </w:tc>
      </w:tr>
      <w:tr w:rsidR="00C42ABE" w:rsidRPr="00C42ABE" w:rsidTr="00C42ABE">
        <w:trPr>
          <w:trHeight w:val="528"/>
        </w:trPr>
        <w:tc>
          <w:tcPr>
            <w:tcW w:w="640" w:type="dxa"/>
          </w:tcPr>
          <w:p w:rsidR="00C42ABE" w:rsidRPr="00C42ABE" w:rsidRDefault="00C42ABE" w:rsidP="00C42ABE">
            <w:pPr>
              <w:rPr>
                <w:sz w:val="16"/>
                <w:szCs w:val="16"/>
              </w:rPr>
            </w:pPr>
            <w:r w:rsidRPr="00C42ABE">
              <w:rPr>
                <w:sz w:val="16"/>
                <w:szCs w:val="16"/>
              </w:rPr>
              <w:t>1.7.</w:t>
            </w:r>
          </w:p>
        </w:tc>
        <w:tc>
          <w:tcPr>
            <w:tcW w:w="5670" w:type="dxa"/>
          </w:tcPr>
          <w:p w:rsidR="00C42ABE" w:rsidRPr="00C42ABE" w:rsidRDefault="00C42ABE" w:rsidP="00C42ABE">
            <w:pPr>
              <w:rPr>
                <w:sz w:val="16"/>
                <w:szCs w:val="16"/>
              </w:rPr>
            </w:pPr>
            <w:r w:rsidRPr="00C42ABE">
              <w:rPr>
                <w:sz w:val="16"/>
                <w:szCs w:val="16"/>
              </w:rPr>
              <w:t>Выдача разрешений на строительство, реконструкцию объектов капитального строительства</w:t>
            </w:r>
            <w:r w:rsidRPr="00C42ABE">
              <w:rPr>
                <w:sz w:val="16"/>
                <w:szCs w:val="16"/>
                <w:vertAlign w:val="superscript"/>
              </w:rPr>
              <w:t xml:space="preserve">5 </w:t>
            </w:r>
          </w:p>
        </w:tc>
        <w:tc>
          <w:tcPr>
            <w:tcW w:w="3685" w:type="dxa"/>
          </w:tcPr>
          <w:p w:rsidR="00C42ABE" w:rsidRPr="00C42ABE" w:rsidRDefault="00C42ABE" w:rsidP="00C42ABE">
            <w:pPr>
              <w:jc w:val="center"/>
              <w:rPr>
                <w:sz w:val="16"/>
                <w:szCs w:val="16"/>
              </w:rPr>
            </w:pPr>
            <w:r w:rsidRPr="00C42ABE">
              <w:rPr>
                <w:sz w:val="16"/>
                <w:szCs w:val="16"/>
              </w:rPr>
              <w:t>Общий отдел</w:t>
            </w:r>
          </w:p>
        </w:tc>
      </w:tr>
      <w:tr w:rsidR="00C42ABE" w:rsidRPr="00C42ABE" w:rsidTr="00C42ABE">
        <w:tc>
          <w:tcPr>
            <w:tcW w:w="640" w:type="dxa"/>
          </w:tcPr>
          <w:p w:rsidR="00C42ABE" w:rsidRPr="00C42ABE" w:rsidRDefault="00C42ABE" w:rsidP="00C42ABE">
            <w:pPr>
              <w:rPr>
                <w:sz w:val="16"/>
                <w:szCs w:val="16"/>
              </w:rPr>
            </w:pPr>
            <w:r w:rsidRPr="00C42ABE">
              <w:rPr>
                <w:sz w:val="16"/>
                <w:szCs w:val="16"/>
              </w:rPr>
              <w:t>1.8.</w:t>
            </w:r>
          </w:p>
        </w:tc>
        <w:tc>
          <w:tcPr>
            <w:tcW w:w="5670" w:type="dxa"/>
          </w:tcPr>
          <w:p w:rsidR="00C42ABE" w:rsidRPr="00C42ABE" w:rsidRDefault="00C42ABE" w:rsidP="00C42ABE">
            <w:pPr>
              <w:rPr>
                <w:sz w:val="16"/>
                <w:szCs w:val="16"/>
                <w:highlight w:val="yellow"/>
              </w:rPr>
            </w:pPr>
            <w:r w:rsidRPr="00C42ABE">
              <w:rPr>
                <w:sz w:val="16"/>
                <w:szCs w:val="16"/>
              </w:rPr>
              <w:t>Выдача разрешений на ввод в эксплуатацию объектов капитального строительства</w:t>
            </w:r>
            <w:r w:rsidRPr="00C42ABE">
              <w:rPr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3685" w:type="dxa"/>
          </w:tcPr>
          <w:p w:rsidR="00C42ABE" w:rsidRPr="00C42ABE" w:rsidRDefault="00C42ABE" w:rsidP="00C42ABE">
            <w:pPr>
              <w:jc w:val="center"/>
              <w:rPr>
                <w:sz w:val="16"/>
                <w:szCs w:val="16"/>
              </w:rPr>
            </w:pPr>
            <w:r w:rsidRPr="00C42ABE">
              <w:rPr>
                <w:sz w:val="16"/>
                <w:szCs w:val="16"/>
              </w:rPr>
              <w:t>Общий отдел</w:t>
            </w:r>
          </w:p>
        </w:tc>
      </w:tr>
      <w:tr w:rsidR="00C42ABE" w:rsidRPr="00C42ABE" w:rsidTr="00C42ABE">
        <w:tc>
          <w:tcPr>
            <w:tcW w:w="640" w:type="dxa"/>
          </w:tcPr>
          <w:p w:rsidR="00C42ABE" w:rsidRPr="00C42ABE" w:rsidRDefault="00C42ABE" w:rsidP="00C42ABE">
            <w:pPr>
              <w:rPr>
                <w:sz w:val="16"/>
                <w:szCs w:val="16"/>
              </w:rPr>
            </w:pPr>
            <w:r w:rsidRPr="00C42ABE">
              <w:rPr>
                <w:sz w:val="16"/>
                <w:szCs w:val="16"/>
              </w:rPr>
              <w:t>1.9.</w:t>
            </w:r>
          </w:p>
        </w:tc>
        <w:tc>
          <w:tcPr>
            <w:tcW w:w="5670" w:type="dxa"/>
          </w:tcPr>
          <w:p w:rsidR="00C42ABE" w:rsidRPr="00C42ABE" w:rsidRDefault="00C42ABE" w:rsidP="00C42ABE">
            <w:pPr>
              <w:ind w:right="-102"/>
              <w:rPr>
                <w:sz w:val="16"/>
                <w:szCs w:val="16"/>
                <w:highlight w:val="yellow"/>
              </w:rPr>
            </w:pPr>
            <w:r w:rsidRPr="00C42ABE">
              <w:rPr>
                <w:sz w:val="16"/>
                <w:szCs w:val="16"/>
              </w:rPr>
              <w:t>Подготовка и выдача градостроительных планов земельных участков</w:t>
            </w:r>
            <w:r w:rsidRPr="00C42ABE">
              <w:rPr>
                <w:rStyle w:val="af4"/>
                <w:sz w:val="16"/>
                <w:szCs w:val="16"/>
              </w:rPr>
              <w:t>7</w:t>
            </w:r>
          </w:p>
        </w:tc>
        <w:tc>
          <w:tcPr>
            <w:tcW w:w="3685" w:type="dxa"/>
          </w:tcPr>
          <w:p w:rsidR="00C42ABE" w:rsidRPr="00C42ABE" w:rsidRDefault="00C42ABE" w:rsidP="00C42ABE">
            <w:pPr>
              <w:jc w:val="center"/>
              <w:rPr>
                <w:sz w:val="16"/>
                <w:szCs w:val="16"/>
              </w:rPr>
            </w:pPr>
            <w:r w:rsidRPr="00C42ABE">
              <w:rPr>
                <w:sz w:val="16"/>
                <w:szCs w:val="16"/>
              </w:rPr>
              <w:t>Общий отдел</w:t>
            </w:r>
          </w:p>
        </w:tc>
      </w:tr>
      <w:tr w:rsidR="00C42ABE" w:rsidRPr="00C42ABE" w:rsidTr="00C42ABE">
        <w:tc>
          <w:tcPr>
            <w:tcW w:w="640" w:type="dxa"/>
          </w:tcPr>
          <w:p w:rsidR="00C42ABE" w:rsidRPr="00C42ABE" w:rsidRDefault="00C42ABE" w:rsidP="00C42ABE">
            <w:pPr>
              <w:pStyle w:val="ConsPlusNormal"/>
              <w:widowControl/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ABE">
              <w:rPr>
                <w:rFonts w:ascii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5670" w:type="dxa"/>
          </w:tcPr>
          <w:p w:rsidR="00C42ABE" w:rsidRPr="00C42ABE" w:rsidRDefault="00C42ABE" w:rsidP="00C42ABE">
            <w:pPr>
              <w:tabs>
                <w:tab w:val="left" w:pos="15521"/>
              </w:tabs>
              <w:rPr>
                <w:sz w:val="16"/>
                <w:szCs w:val="16"/>
              </w:rPr>
            </w:pPr>
            <w:r w:rsidRPr="00C42ABE">
              <w:rPr>
                <w:sz w:val="16"/>
                <w:szCs w:val="16"/>
              </w:rPr>
              <w:t>Предоставление информации об объектах, находящихся в муниципальной собственности</w:t>
            </w:r>
          </w:p>
        </w:tc>
        <w:tc>
          <w:tcPr>
            <w:tcW w:w="3685" w:type="dxa"/>
          </w:tcPr>
          <w:p w:rsidR="00C42ABE" w:rsidRPr="00C42ABE" w:rsidRDefault="00C42ABE" w:rsidP="00C42ABE">
            <w:pPr>
              <w:pStyle w:val="ConsPlusNormal"/>
              <w:widowControl/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ABE">
              <w:rPr>
                <w:rFonts w:ascii="Times New Roman" w:hAnsi="Times New Roman" w:cs="Times New Roman"/>
                <w:sz w:val="16"/>
                <w:szCs w:val="16"/>
              </w:rPr>
              <w:t>Общий отдел</w:t>
            </w:r>
          </w:p>
        </w:tc>
      </w:tr>
      <w:tr w:rsidR="00C42ABE" w:rsidRPr="00C42ABE" w:rsidTr="00C42ABE">
        <w:tc>
          <w:tcPr>
            <w:tcW w:w="640" w:type="dxa"/>
          </w:tcPr>
          <w:p w:rsidR="00C42ABE" w:rsidRPr="00C42ABE" w:rsidRDefault="00C42ABE" w:rsidP="00C42ABE">
            <w:pPr>
              <w:pStyle w:val="ConsPlusNormal"/>
              <w:widowControl/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ABE">
              <w:rPr>
                <w:rFonts w:ascii="Times New Roman" w:hAnsi="Times New Roman" w:cs="Times New Roman"/>
                <w:sz w:val="16"/>
                <w:szCs w:val="16"/>
              </w:rPr>
              <w:t>1.11</w:t>
            </w:r>
          </w:p>
        </w:tc>
        <w:tc>
          <w:tcPr>
            <w:tcW w:w="5670" w:type="dxa"/>
          </w:tcPr>
          <w:p w:rsidR="00C42ABE" w:rsidRPr="00C42ABE" w:rsidRDefault="00C42ABE" w:rsidP="00C42ABE">
            <w:pPr>
              <w:tabs>
                <w:tab w:val="left" w:pos="15521"/>
              </w:tabs>
              <w:rPr>
                <w:sz w:val="16"/>
                <w:szCs w:val="16"/>
                <w:vertAlign w:val="superscript"/>
              </w:rPr>
            </w:pPr>
            <w:r w:rsidRPr="00C42ABE">
              <w:rPr>
                <w:sz w:val="16"/>
                <w:szCs w:val="16"/>
              </w:rPr>
              <w:t>Перевод жилого помещения в нежилое помещение и нежилого помещения в жилое помещение</w:t>
            </w:r>
            <w:r w:rsidRPr="00C42ABE">
              <w:rPr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3685" w:type="dxa"/>
          </w:tcPr>
          <w:p w:rsidR="00C42ABE" w:rsidRPr="00C42ABE" w:rsidRDefault="00C42ABE" w:rsidP="00C42ABE">
            <w:pPr>
              <w:pStyle w:val="ConsPlusNormal"/>
              <w:widowControl/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ABE">
              <w:rPr>
                <w:rFonts w:ascii="Times New Roman" w:hAnsi="Times New Roman" w:cs="Times New Roman"/>
                <w:sz w:val="16"/>
                <w:szCs w:val="16"/>
              </w:rPr>
              <w:t>Общий отдел</w:t>
            </w:r>
          </w:p>
        </w:tc>
      </w:tr>
      <w:tr w:rsidR="00C42ABE" w:rsidRPr="00C42ABE" w:rsidTr="00C42ABE">
        <w:tc>
          <w:tcPr>
            <w:tcW w:w="640" w:type="dxa"/>
          </w:tcPr>
          <w:p w:rsidR="00C42ABE" w:rsidRPr="00C42ABE" w:rsidRDefault="00C42ABE" w:rsidP="00C42ABE">
            <w:pPr>
              <w:pStyle w:val="ConsPlusNormal"/>
              <w:widowControl/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ABE">
              <w:rPr>
                <w:rFonts w:ascii="Times New Roman" w:hAnsi="Times New Roman" w:cs="Times New Roman"/>
                <w:sz w:val="16"/>
                <w:szCs w:val="16"/>
              </w:rPr>
              <w:t>1.12</w:t>
            </w:r>
          </w:p>
        </w:tc>
        <w:tc>
          <w:tcPr>
            <w:tcW w:w="5670" w:type="dxa"/>
          </w:tcPr>
          <w:p w:rsidR="00C42ABE" w:rsidRPr="00C42ABE" w:rsidRDefault="00C42ABE" w:rsidP="00C42ABE">
            <w:pPr>
              <w:tabs>
                <w:tab w:val="left" w:pos="15521"/>
              </w:tabs>
              <w:rPr>
                <w:sz w:val="16"/>
                <w:szCs w:val="16"/>
                <w:vertAlign w:val="superscript"/>
              </w:rPr>
            </w:pPr>
            <w:r w:rsidRPr="00C42ABE">
              <w:rPr>
                <w:sz w:val="16"/>
                <w:szCs w:val="16"/>
              </w:rPr>
              <w:t>Согласование переустройства и (или) перепланировки жилых помещений.</w:t>
            </w:r>
            <w:r w:rsidRPr="00C42ABE">
              <w:rPr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3685" w:type="dxa"/>
          </w:tcPr>
          <w:p w:rsidR="00C42ABE" w:rsidRPr="00C42ABE" w:rsidRDefault="00C42ABE" w:rsidP="00C42ABE">
            <w:pPr>
              <w:pStyle w:val="ConsPlusNormal"/>
              <w:widowControl/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ABE">
              <w:rPr>
                <w:rFonts w:ascii="Times New Roman" w:hAnsi="Times New Roman" w:cs="Times New Roman"/>
                <w:sz w:val="16"/>
                <w:szCs w:val="16"/>
              </w:rPr>
              <w:t>Общий отдел</w:t>
            </w:r>
          </w:p>
        </w:tc>
      </w:tr>
      <w:tr w:rsidR="00C42ABE" w:rsidRPr="00C42ABE" w:rsidTr="00C42ABE">
        <w:tc>
          <w:tcPr>
            <w:tcW w:w="640" w:type="dxa"/>
          </w:tcPr>
          <w:p w:rsidR="00C42ABE" w:rsidRPr="00C42ABE" w:rsidRDefault="00C42ABE" w:rsidP="00C42ABE">
            <w:pPr>
              <w:pStyle w:val="ConsPlusNormal"/>
              <w:widowControl/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ABE">
              <w:rPr>
                <w:rFonts w:ascii="Times New Roman" w:hAnsi="Times New Roman" w:cs="Times New Roman"/>
                <w:sz w:val="16"/>
                <w:szCs w:val="16"/>
              </w:rPr>
              <w:t>1.13</w:t>
            </w:r>
          </w:p>
        </w:tc>
        <w:tc>
          <w:tcPr>
            <w:tcW w:w="5670" w:type="dxa"/>
          </w:tcPr>
          <w:p w:rsidR="00C42ABE" w:rsidRPr="00C42ABE" w:rsidRDefault="00C42ABE" w:rsidP="00C42ABE">
            <w:pPr>
              <w:tabs>
                <w:tab w:val="left" w:pos="15521"/>
              </w:tabs>
              <w:rPr>
                <w:sz w:val="16"/>
                <w:szCs w:val="16"/>
                <w:vertAlign w:val="superscript"/>
              </w:rPr>
            </w:pPr>
            <w:r w:rsidRPr="00C42ABE">
              <w:rPr>
                <w:sz w:val="16"/>
                <w:szCs w:val="16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Pr="00C42ABE">
              <w:rPr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3685" w:type="dxa"/>
          </w:tcPr>
          <w:p w:rsidR="00C42ABE" w:rsidRPr="00C42ABE" w:rsidRDefault="00C42ABE" w:rsidP="00C42ABE">
            <w:pPr>
              <w:pStyle w:val="ConsPlusNormal"/>
              <w:widowControl/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ABE">
              <w:rPr>
                <w:rFonts w:ascii="Times New Roman" w:hAnsi="Times New Roman" w:cs="Times New Roman"/>
                <w:sz w:val="16"/>
                <w:szCs w:val="16"/>
              </w:rPr>
              <w:t>Общий отдел</w:t>
            </w:r>
          </w:p>
        </w:tc>
      </w:tr>
      <w:tr w:rsidR="00C42ABE" w:rsidRPr="00C42ABE" w:rsidTr="00C42ABE">
        <w:tc>
          <w:tcPr>
            <w:tcW w:w="640" w:type="dxa"/>
          </w:tcPr>
          <w:p w:rsidR="00C42ABE" w:rsidRPr="00C42ABE" w:rsidRDefault="00C42ABE" w:rsidP="00C42ABE">
            <w:pPr>
              <w:pStyle w:val="ConsPlusNormal"/>
              <w:widowControl/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ABE">
              <w:rPr>
                <w:rFonts w:ascii="Times New Roman" w:hAnsi="Times New Roman" w:cs="Times New Roman"/>
                <w:sz w:val="16"/>
                <w:szCs w:val="16"/>
              </w:rPr>
              <w:t>1.14</w:t>
            </w:r>
          </w:p>
        </w:tc>
        <w:tc>
          <w:tcPr>
            <w:tcW w:w="5670" w:type="dxa"/>
          </w:tcPr>
          <w:p w:rsidR="00C42ABE" w:rsidRPr="00C42ABE" w:rsidRDefault="00C42ABE" w:rsidP="00C42ABE">
            <w:pPr>
              <w:tabs>
                <w:tab w:val="left" w:pos="15521"/>
              </w:tabs>
              <w:rPr>
                <w:sz w:val="16"/>
                <w:szCs w:val="16"/>
                <w:vertAlign w:val="superscript"/>
              </w:rPr>
            </w:pPr>
            <w:r w:rsidRPr="00C42ABE">
              <w:rPr>
                <w:sz w:val="16"/>
                <w:szCs w:val="16"/>
              </w:rPr>
              <w:t>Прием заявлений и рассмотрение документов на право признания граждан, проживающих на территории муниципального образования, малоимущими</w:t>
            </w:r>
            <w:r w:rsidRPr="00C42ABE">
              <w:rPr>
                <w:sz w:val="16"/>
                <w:szCs w:val="16"/>
                <w:vertAlign w:val="superscript"/>
              </w:rPr>
              <w:t>11</w:t>
            </w:r>
          </w:p>
        </w:tc>
        <w:tc>
          <w:tcPr>
            <w:tcW w:w="3685" w:type="dxa"/>
          </w:tcPr>
          <w:p w:rsidR="00C42ABE" w:rsidRPr="00C42ABE" w:rsidRDefault="00C42ABE" w:rsidP="00C42ABE">
            <w:pPr>
              <w:pStyle w:val="ConsPlusNormal"/>
              <w:widowControl/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ABE">
              <w:rPr>
                <w:rFonts w:ascii="Times New Roman" w:hAnsi="Times New Roman" w:cs="Times New Roman"/>
                <w:sz w:val="16"/>
                <w:szCs w:val="16"/>
              </w:rPr>
              <w:t>Общий отдел</w:t>
            </w:r>
          </w:p>
        </w:tc>
      </w:tr>
      <w:tr w:rsidR="00C42ABE" w:rsidRPr="00C42ABE" w:rsidTr="00C42ABE">
        <w:tc>
          <w:tcPr>
            <w:tcW w:w="640" w:type="dxa"/>
          </w:tcPr>
          <w:p w:rsidR="00C42ABE" w:rsidRPr="00C42ABE" w:rsidRDefault="00C42ABE" w:rsidP="00C42ABE">
            <w:pPr>
              <w:pStyle w:val="ConsPlusNormal"/>
              <w:widowControl/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ABE">
              <w:rPr>
                <w:rFonts w:ascii="Times New Roman" w:hAnsi="Times New Roman" w:cs="Times New Roman"/>
                <w:sz w:val="16"/>
                <w:szCs w:val="16"/>
              </w:rPr>
              <w:t>1.15</w:t>
            </w:r>
          </w:p>
        </w:tc>
        <w:tc>
          <w:tcPr>
            <w:tcW w:w="5670" w:type="dxa"/>
          </w:tcPr>
          <w:p w:rsidR="00C42ABE" w:rsidRPr="00C42ABE" w:rsidRDefault="00C42ABE" w:rsidP="00C42ABE">
            <w:pPr>
              <w:tabs>
                <w:tab w:val="left" w:pos="15521"/>
              </w:tabs>
              <w:rPr>
                <w:sz w:val="16"/>
                <w:szCs w:val="16"/>
                <w:vertAlign w:val="superscript"/>
              </w:rPr>
            </w:pPr>
            <w:r w:rsidRPr="00C42ABE">
              <w:rPr>
                <w:sz w:val="16"/>
                <w:szCs w:val="16"/>
              </w:rPr>
              <w:t>Прием заявлений, документов, а также постановка граждан на учет в качестве нуждающихся в жилых помещениях, предоставляемых на условиях социального найма</w:t>
            </w:r>
            <w:r w:rsidRPr="00C42ABE">
              <w:rPr>
                <w:sz w:val="16"/>
                <w:szCs w:val="16"/>
                <w:vertAlign w:val="superscript"/>
              </w:rPr>
              <w:t>12</w:t>
            </w:r>
          </w:p>
        </w:tc>
        <w:tc>
          <w:tcPr>
            <w:tcW w:w="3685" w:type="dxa"/>
          </w:tcPr>
          <w:p w:rsidR="00C42ABE" w:rsidRPr="00C42ABE" w:rsidRDefault="00C42ABE" w:rsidP="00C42ABE">
            <w:pPr>
              <w:pStyle w:val="ConsPlusNormal"/>
              <w:widowControl/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ABE">
              <w:rPr>
                <w:rFonts w:ascii="Times New Roman" w:hAnsi="Times New Roman" w:cs="Times New Roman"/>
                <w:sz w:val="16"/>
                <w:szCs w:val="16"/>
              </w:rPr>
              <w:t>Общий отдел</w:t>
            </w:r>
          </w:p>
        </w:tc>
      </w:tr>
      <w:tr w:rsidR="00C42ABE" w:rsidRPr="00C42ABE" w:rsidTr="00C42ABE">
        <w:tc>
          <w:tcPr>
            <w:tcW w:w="640" w:type="dxa"/>
          </w:tcPr>
          <w:p w:rsidR="00C42ABE" w:rsidRPr="00C42ABE" w:rsidRDefault="00C42ABE" w:rsidP="00C42ABE">
            <w:pPr>
              <w:pStyle w:val="ConsPlusNormal"/>
              <w:widowControl/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ABE">
              <w:rPr>
                <w:rFonts w:ascii="Times New Roman" w:hAnsi="Times New Roman" w:cs="Times New Roman"/>
                <w:sz w:val="16"/>
                <w:szCs w:val="16"/>
              </w:rPr>
              <w:t>1.16</w:t>
            </w:r>
          </w:p>
        </w:tc>
        <w:tc>
          <w:tcPr>
            <w:tcW w:w="5670" w:type="dxa"/>
          </w:tcPr>
          <w:p w:rsidR="00C42ABE" w:rsidRPr="00C42ABE" w:rsidRDefault="00C42ABE" w:rsidP="00C42ABE">
            <w:pPr>
              <w:tabs>
                <w:tab w:val="left" w:pos="15521"/>
              </w:tabs>
              <w:rPr>
                <w:sz w:val="16"/>
                <w:szCs w:val="16"/>
                <w:vertAlign w:val="superscript"/>
              </w:rPr>
            </w:pPr>
            <w:r w:rsidRPr="00C42ABE">
              <w:rPr>
                <w:sz w:val="16"/>
                <w:szCs w:val="16"/>
              </w:rPr>
              <w:t>Постановка многодетных семей на учет в целях бесплатного предоставления земельных участков для индивидуального жилищного строительства</w:t>
            </w:r>
            <w:r w:rsidRPr="00C42ABE">
              <w:rPr>
                <w:sz w:val="16"/>
                <w:szCs w:val="16"/>
                <w:vertAlign w:val="superscript"/>
              </w:rPr>
              <w:t>13</w:t>
            </w:r>
          </w:p>
        </w:tc>
        <w:tc>
          <w:tcPr>
            <w:tcW w:w="3685" w:type="dxa"/>
          </w:tcPr>
          <w:p w:rsidR="00C42ABE" w:rsidRPr="00C42ABE" w:rsidRDefault="00C42ABE" w:rsidP="00C42ABE">
            <w:pPr>
              <w:pStyle w:val="ConsPlusNormal"/>
              <w:widowControl/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ABE">
              <w:rPr>
                <w:rFonts w:ascii="Times New Roman" w:hAnsi="Times New Roman" w:cs="Times New Roman"/>
                <w:sz w:val="16"/>
                <w:szCs w:val="16"/>
              </w:rPr>
              <w:t>Общий отдел</w:t>
            </w:r>
          </w:p>
        </w:tc>
      </w:tr>
      <w:tr w:rsidR="00C42ABE" w:rsidRPr="00C42ABE" w:rsidTr="00C42ABE">
        <w:tc>
          <w:tcPr>
            <w:tcW w:w="640" w:type="dxa"/>
          </w:tcPr>
          <w:p w:rsidR="00C42ABE" w:rsidRPr="00C42ABE" w:rsidRDefault="00C42ABE" w:rsidP="00C42ABE">
            <w:pPr>
              <w:pStyle w:val="ConsPlusNormal"/>
              <w:widowControl/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ABE">
              <w:rPr>
                <w:rFonts w:ascii="Times New Roman" w:hAnsi="Times New Roman" w:cs="Times New Roman"/>
                <w:sz w:val="16"/>
                <w:szCs w:val="16"/>
              </w:rPr>
              <w:t>1.17</w:t>
            </w:r>
          </w:p>
        </w:tc>
        <w:tc>
          <w:tcPr>
            <w:tcW w:w="5670" w:type="dxa"/>
          </w:tcPr>
          <w:p w:rsidR="00C42ABE" w:rsidRPr="00C42ABE" w:rsidRDefault="00C42ABE" w:rsidP="00C42ABE">
            <w:pPr>
              <w:tabs>
                <w:tab w:val="left" w:pos="15521"/>
              </w:tabs>
              <w:rPr>
                <w:sz w:val="16"/>
                <w:szCs w:val="16"/>
                <w:vertAlign w:val="superscript"/>
              </w:rPr>
            </w:pPr>
            <w:r w:rsidRPr="00C42ABE">
              <w:rPr>
                <w:sz w:val="16"/>
                <w:szCs w:val="16"/>
              </w:rPr>
              <w:t>Бесплатное предоставление земельных участков многодетным семьям</w:t>
            </w:r>
            <w:r w:rsidRPr="00C42ABE">
              <w:rPr>
                <w:sz w:val="16"/>
                <w:szCs w:val="16"/>
                <w:vertAlign w:val="superscript"/>
              </w:rPr>
              <w:t>14</w:t>
            </w:r>
          </w:p>
        </w:tc>
        <w:tc>
          <w:tcPr>
            <w:tcW w:w="3685" w:type="dxa"/>
          </w:tcPr>
          <w:p w:rsidR="00C42ABE" w:rsidRPr="00C42ABE" w:rsidRDefault="00C42ABE" w:rsidP="00C42ABE">
            <w:pPr>
              <w:pStyle w:val="ConsPlusNormal"/>
              <w:widowControl/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ABE">
              <w:rPr>
                <w:rFonts w:ascii="Times New Roman" w:hAnsi="Times New Roman" w:cs="Times New Roman"/>
                <w:sz w:val="16"/>
                <w:szCs w:val="16"/>
              </w:rPr>
              <w:t>Общий отдел</w:t>
            </w:r>
          </w:p>
        </w:tc>
      </w:tr>
      <w:tr w:rsidR="00C42ABE" w:rsidRPr="00C42ABE" w:rsidTr="00C42ABE">
        <w:tc>
          <w:tcPr>
            <w:tcW w:w="640" w:type="dxa"/>
          </w:tcPr>
          <w:p w:rsidR="00C42ABE" w:rsidRPr="00C42ABE" w:rsidRDefault="00C42ABE" w:rsidP="00C42ABE">
            <w:pPr>
              <w:pStyle w:val="ConsPlusNormal"/>
              <w:widowControl/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ABE">
              <w:rPr>
                <w:rFonts w:ascii="Times New Roman" w:hAnsi="Times New Roman" w:cs="Times New Roman"/>
                <w:sz w:val="16"/>
                <w:szCs w:val="16"/>
              </w:rPr>
              <w:t>1.18</w:t>
            </w:r>
          </w:p>
        </w:tc>
        <w:tc>
          <w:tcPr>
            <w:tcW w:w="5670" w:type="dxa"/>
          </w:tcPr>
          <w:p w:rsidR="00C42ABE" w:rsidRPr="00C42ABE" w:rsidRDefault="00C42ABE" w:rsidP="00C42ABE">
            <w:pPr>
              <w:tabs>
                <w:tab w:val="left" w:pos="15521"/>
              </w:tabs>
              <w:rPr>
                <w:sz w:val="16"/>
                <w:szCs w:val="16"/>
              </w:rPr>
            </w:pPr>
            <w:r w:rsidRPr="00C42ABE">
              <w:rPr>
                <w:sz w:val="16"/>
                <w:szCs w:val="16"/>
              </w:rPr>
              <w:t>Предоставление информации о времени и месте проведения культурно-досуговых и народно-художественных мероприятиях, анонсах мероприятий</w:t>
            </w:r>
          </w:p>
        </w:tc>
        <w:tc>
          <w:tcPr>
            <w:tcW w:w="3685" w:type="dxa"/>
          </w:tcPr>
          <w:p w:rsidR="00C42ABE" w:rsidRPr="00C42ABE" w:rsidRDefault="00C42ABE" w:rsidP="00C42ABE">
            <w:pPr>
              <w:pStyle w:val="ConsPlusNormal"/>
              <w:widowControl/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ABE">
              <w:rPr>
                <w:rFonts w:ascii="Times New Roman" w:hAnsi="Times New Roman" w:cs="Times New Roman"/>
                <w:sz w:val="16"/>
                <w:szCs w:val="16"/>
              </w:rPr>
              <w:t>МКУ «Несский Дом народного творчества»</w:t>
            </w:r>
          </w:p>
        </w:tc>
      </w:tr>
      <w:tr w:rsidR="00C42ABE" w:rsidRPr="00C42ABE" w:rsidTr="00C42ABE">
        <w:tc>
          <w:tcPr>
            <w:tcW w:w="640" w:type="dxa"/>
          </w:tcPr>
          <w:p w:rsidR="00C42ABE" w:rsidRPr="00C42ABE" w:rsidRDefault="00C42ABE" w:rsidP="00C42ABE">
            <w:pPr>
              <w:pStyle w:val="ConsPlusNormal"/>
              <w:widowControl/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ABE">
              <w:rPr>
                <w:rFonts w:ascii="Times New Roman" w:hAnsi="Times New Roman" w:cs="Times New Roman"/>
                <w:sz w:val="16"/>
                <w:szCs w:val="16"/>
              </w:rPr>
              <w:t>1.19</w:t>
            </w:r>
          </w:p>
        </w:tc>
        <w:tc>
          <w:tcPr>
            <w:tcW w:w="5670" w:type="dxa"/>
          </w:tcPr>
          <w:p w:rsidR="00C42ABE" w:rsidRPr="00C42ABE" w:rsidRDefault="00C42ABE" w:rsidP="00C42ABE">
            <w:pPr>
              <w:tabs>
                <w:tab w:val="left" w:pos="15521"/>
              </w:tabs>
              <w:rPr>
                <w:sz w:val="16"/>
                <w:szCs w:val="16"/>
              </w:rPr>
            </w:pPr>
            <w:r w:rsidRPr="00C42ABE">
              <w:rPr>
                <w:sz w:val="16"/>
                <w:szCs w:val="16"/>
              </w:rPr>
              <w:t>Предоставление доступа к справочно-поисковому аппарату и базам данных муниципальных библиотек</w:t>
            </w:r>
          </w:p>
        </w:tc>
        <w:tc>
          <w:tcPr>
            <w:tcW w:w="3685" w:type="dxa"/>
          </w:tcPr>
          <w:p w:rsidR="00C42ABE" w:rsidRPr="00C42ABE" w:rsidRDefault="00C42ABE" w:rsidP="00C42ABE">
            <w:pPr>
              <w:pStyle w:val="ConsPlusNormal"/>
              <w:widowControl/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ABE">
              <w:rPr>
                <w:rFonts w:ascii="Times New Roman" w:hAnsi="Times New Roman" w:cs="Times New Roman"/>
                <w:sz w:val="16"/>
                <w:szCs w:val="16"/>
              </w:rPr>
              <w:t>МУК «Централизованная библиотечная система МО «Канинский сельсовет» НАО»</w:t>
            </w:r>
          </w:p>
        </w:tc>
      </w:tr>
    </w:tbl>
    <w:p w:rsidR="00C42ABE" w:rsidRPr="00C42ABE" w:rsidRDefault="00C42ABE" w:rsidP="00C42ABE">
      <w:pPr>
        <w:rPr>
          <w:sz w:val="16"/>
          <w:szCs w:val="16"/>
        </w:rPr>
      </w:pPr>
      <w:r w:rsidRPr="00C42ABE">
        <w:rPr>
          <w:sz w:val="16"/>
          <w:szCs w:val="16"/>
        </w:rPr>
        <w:t xml:space="preserve">      </w:t>
      </w:r>
    </w:p>
    <w:p w:rsidR="00C42ABE" w:rsidRPr="00C42ABE" w:rsidRDefault="00C42ABE" w:rsidP="00C42ABE">
      <w:pPr>
        <w:rPr>
          <w:sz w:val="16"/>
          <w:szCs w:val="16"/>
        </w:rPr>
      </w:pPr>
    </w:p>
    <w:p w:rsidR="00C42ABE" w:rsidRPr="00C42ABE" w:rsidRDefault="00C42ABE" w:rsidP="00C42ABE">
      <w:pPr>
        <w:pStyle w:val="af2"/>
        <w:spacing w:after="100" w:afterAutospacing="1"/>
        <w:contextualSpacing/>
        <w:rPr>
          <w:sz w:val="16"/>
          <w:szCs w:val="16"/>
        </w:rPr>
      </w:pPr>
      <w:r w:rsidRPr="00C42ABE">
        <w:rPr>
          <w:rStyle w:val="af4"/>
          <w:sz w:val="16"/>
          <w:szCs w:val="16"/>
        </w:rPr>
        <w:t>1</w:t>
      </w:r>
      <w:r w:rsidRPr="00C42ABE">
        <w:rPr>
          <w:sz w:val="16"/>
          <w:szCs w:val="16"/>
        </w:rPr>
        <w:t xml:space="preserve"> Предполагает  использование  межведомственного  информационного  взаимодействия.</w:t>
      </w:r>
    </w:p>
    <w:p w:rsidR="00C42ABE" w:rsidRPr="00C42ABE" w:rsidRDefault="00C42ABE" w:rsidP="00C42ABE">
      <w:pPr>
        <w:pStyle w:val="af2"/>
        <w:spacing w:after="100" w:afterAutospacing="1"/>
        <w:contextualSpacing/>
        <w:rPr>
          <w:sz w:val="16"/>
          <w:szCs w:val="16"/>
        </w:rPr>
      </w:pPr>
      <w:r w:rsidRPr="00C42ABE">
        <w:rPr>
          <w:rStyle w:val="af4"/>
          <w:sz w:val="16"/>
          <w:szCs w:val="16"/>
        </w:rPr>
        <w:t>2</w:t>
      </w:r>
      <w:r w:rsidRPr="00C42ABE">
        <w:rPr>
          <w:sz w:val="16"/>
          <w:szCs w:val="16"/>
        </w:rPr>
        <w:t xml:space="preserve"> Предполагает  использование  межведомственного  информационного  взаимодействия.</w:t>
      </w:r>
    </w:p>
    <w:p w:rsidR="00C42ABE" w:rsidRPr="00C42ABE" w:rsidRDefault="00C42ABE" w:rsidP="00C42ABE">
      <w:pPr>
        <w:pStyle w:val="af2"/>
        <w:spacing w:after="100" w:afterAutospacing="1"/>
        <w:contextualSpacing/>
        <w:rPr>
          <w:sz w:val="16"/>
          <w:szCs w:val="16"/>
        </w:rPr>
      </w:pPr>
      <w:r w:rsidRPr="00C42ABE">
        <w:rPr>
          <w:rStyle w:val="af4"/>
          <w:sz w:val="16"/>
          <w:szCs w:val="16"/>
        </w:rPr>
        <w:t>3</w:t>
      </w:r>
      <w:r w:rsidRPr="00C42ABE">
        <w:rPr>
          <w:sz w:val="16"/>
          <w:szCs w:val="16"/>
        </w:rPr>
        <w:t xml:space="preserve"> Предполагает  использование  межведомственного  информационного  взаимодействия.</w:t>
      </w:r>
    </w:p>
    <w:p w:rsidR="00C42ABE" w:rsidRPr="00C42ABE" w:rsidRDefault="00C42ABE" w:rsidP="00C42ABE">
      <w:pPr>
        <w:pStyle w:val="af2"/>
        <w:spacing w:after="100" w:afterAutospacing="1"/>
        <w:contextualSpacing/>
        <w:rPr>
          <w:sz w:val="16"/>
          <w:szCs w:val="16"/>
        </w:rPr>
      </w:pPr>
      <w:r w:rsidRPr="00C42ABE">
        <w:rPr>
          <w:rStyle w:val="af4"/>
          <w:sz w:val="16"/>
          <w:szCs w:val="16"/>
        </w:rPr>
        <w:t>4</w:t>
      </w:r>
      <w:r w:rsidRPr="00C42ABE">
        <w:rPr>
          <w:sz w:val="16"/>
          <w:szCs w:val="16"/>
        </w:rPr>
        <w:t xml:space="preserve"> Предполагает  использование  межведомственного  информационного  взаимодействия.</w:t>
      </w:r>
    </w:p>
    <w:p w:rsidR="00C42ABE" w:rsidRPr="00C42ABE" w:rsidRDefault="00C42ABE" w:rsidP="00C42ABE">
      <w:pPr>
        <w:pStyle w:val="af2"/>
        <w:spacing w:after="100" w:afterAutospacing="1"/>
        <w:contextualSpacing/>
        <w:rPr>
          <w:sz w:val="16"/>
          <w:szCs w:val="16"/>
        </w:rPr>
      </w:pPr>
      <w:r w:rsidRPr="00C42ABE">
        <w:rPr>
          <w:rStyle w:val="af4"/>
          <w:sz w:val="16"/>
          <w:szCs w:val="16"/>
        </w:rPr>
        <w:t>5</w:t>
      </w:r>
      <w:r w:rsidRPr="00C42ABE">
        <w:rPr>
          <w:sz w:val="16"/>
          <w:szCs w:val="16"/>
        </w:rPr>
        <w:t xml:space="preserve"> Предполагает  использование  межведомственного  информационного  взаимодействия.</w:t>
      </w:r>
    </w:p>
    <w:p w:rsidR="00C42ABE" w:rsidRPr="00C42ABE" w:rsidRDefault="00C42ABE" w:rsidP="00C42ABE">
      <w:pPr>
        <w:pStyle w:val="af2"/>
        <w:spacing w:after="100" w:afterAutospacing="1"/>
        <w:contextualSpacing/>
        <w:rPr>
          <w:sz w:val="16"/>
          <w:szCs w:val="16"/>
        </w:rPr>
      </w:pPr>
      <w:r w:rsidRPr="00C42ABE">
        <w:rPr>
          <w:rStyle w:val="af4"/>
          <w:sz w:val="16"/>
          <w:szCs w:val="16"/>
        </w:rPr>
        <w:t>6</w:t>
      </w:r>
      <w:r w:rsidRPr="00C42ABE">
        <w:rPr>
          <w:sz w:val="16"/>
          <w:szCs w:val="16"/>
        </w:rPr>
        <w:t xml:space="preserve"> Предполагает  использование  межведомственного  информационного  взаимодействия.</w:t>
      </w:r>
    </w:p>
    <w:p w:rsidR="00C42ABE" w:rsidRPr="00C42ABE" w:rsidRDefault="00C42ABE" w:rsidP="00C42ABE">
      <w:pPr>
        <w:pStyle w:val="af2"/>
        <w:spacing w:after="100" w:afterAutospacing="1"/>
        <w:contextualSpacing/>
        <w:rPr>
          <w:sz w:val="16"/>
          <w:szCs w:val="16"/>
        </w:rPr>
      </w:pPr>
      <w:r w:rsidRPr="00C42ABE">
        <w:rPr>
          <w:rStyle w:val="af4"/>
          <w:sz w:val="16"/>
          <w:szCs w:val="16"/>
        </w:rPr>
        <w:t>7</w:t>
      </w:r>
      <w:r w:rsidRPr="00C42ABE">
        <w:rPr>
          <w:sz w:val="16"/>
          <w:szCs w:val="16"/>
        </w:rPr>
        <w:t xml:space="preserve"> Предполагает  использование  межведомственного  информационного  взаимодействия.</w:t>
      </w:r>
    </w:p>
    <w:p w:rsidR="00C42ABE" w:rsidRPr="00C42ABE" w:rsidRDefault="00C42ABE" w:rsidP="00C42ABE">
      <w:pPr>
        <w:pStyle w:val="af2"/>
        <w:spacing w:after="100" w:afterAutospacing="1"/>
        <w:contextualSpacing/>
        <w:rPr>
          <w:sz w:val="16"/>
          <w:szCs w:val="16"/>
        </w:rPr>
      </w:pPr>
      <w:r w:rsidRPr="00C42ABE">
        <w:rPr>
          <w:sz w:val="16"/>
          <w:szCs w:val="16"/>
          <w:vertAlign w:val="superscript"/>
        </w:rPr>
        <w:t xml:space="preserve">8 </w:t>
      </w:r>
      <w:r w:rsidRPr="00C42ABE">
        <w:rPr>
          <w:sz w:val="16"/>
          <w:szCs w:val="16"/>
        </w:rPr>
        <w:t>Предполагает использование межведомственного  информационного    взаимодействия</w:t>
      </w:r>
    </w:p>
    <w:p w:rsidR="00C42ABE" w:rsidRPr="00C42ABE" w:rsidRDefault="00C42ABE" w:rsidP="00C42ABE">
      <w:pPr>
        <w:pStyle w:val="af2"/>
        <w:spacing w:after="100" w:afterAutospacing="1"/>
        <w:contextualSpacing/>
        <w:rPr>
          <w:sz w:val="16"/>
          <w:szCs w:val="16"/>
        </w:rPr>
      </w:pPr>
      <w:r w:rsidRPr="00C42ABE">
        <w:rPr>
          <w:sz w:val="16"/>
          <w:szCs w:val="16"/>
          <w:vertAlign w:val="superscript"/>
        </w:rPr>
        <w:t xml:space="preserve">9 </w:t>
      </w:r>
      <w:r w:rsidRPr="00C42ABE">
        <w:rPr>
          <w:sz w:val="16"/>
          <w:szCs w:val="16"/>
        </w:rPr>
        <w:t>Предполагает использование межведомственного  информационного    взаимодействия</w:t>
      </w:r>
    </w:p>
    <w:p w:rsidR="00C42ABE" w:rsidRPr="00C42ABE" w:rsidRDefault="00C42ABE" w:rsidP="00C42ABE">
      <w:pPr>
        <w:pStyle w:val="af2"/>
        <w:spacing w:after="100" w:afterAutospacing="1"/>
        <w:contextualSpacing/>
        <w:rPr>
          <w:sz w:val="16"/>
          <w:szCs w:val="16"/>
        </w:rPr>
      </w:pPr>
      <w:r w:rsidRPr="00C42ABE">
        <w:rPr>
          <w:sz w:val="16"/>
          <w:szCs w:val="16"/>
          <w:vertAlign w:val="superscript"/>
        </w:rPr>
        <w:t>10</w:t>
      </w:r>
      <w:r w:rsidRPr="00C42ABE">
        <w:rPr>
          <w:sz w:val="16"/>
          <w:szCs w:val="16"/>
        </w:rPr>
        <w:t>Предполагает использование межведомственного  информационного    взаимодействия</w:t>
      </w:r>
    </w:p>
    <w:p w:rsidR="00C42ABE" w:rsidRPr="00C42ABE" w:rsidRDefault="00C42ABE" w:rsidP="00C42ABE">
      <w:pPr>
        <w:pStyle w:val="af2"/>
        <w:spacing w:after="100" w:afterAutospacing="1"/>
        <w:contextualSpacing/>
        <w:rPr>
          <w:sz w:val="16"/>
          <w:szCs w:val="16"/>
        </w:rPr>
      </w:pPr>
      <w:r w:rsidRPr="00C42ABE">
        <w:rPr>
          <w:sz w:val="16"/>
          <w:szCs w:val="16"/>
          <w:vertAlign w:val="superscript"/>
        </w:rPr>
        <w:t>11</w:t>
      </w:r>
      <w:r w:rsidRPr="00C42ABE">
        <w:rPr>
          <w:sz w:val="16"/>
          <w:szCs w:val="16"/>
        </w:rPr>
        <w:t>Предполагает использование межведомственного  информационного    взаимодействия</w:t>
      </w:r>
    </w:p>
    <w:p w:rsidR="00C42ABE" w:rsidRPr="00C42ABE" w:rsidRDefault="00C42ABE" w:rsidP="00C42ABE">
      <w:pPr>
        <w:pStyle w:val="af2"/>
        <w:spacing w:after="100" w:afterAutospacing="1"/>
        <w:contextualSpacing/>
        <w:rPr>
          <w:sz w:val="16"/>
          <w:szCs w:val="16"/>
        </w:rPr>
      </w:pPr>
      <w:r w:rsidRPr="00C42ABE">
        <w:rPr>
          <w:sz w:val="16"/>
          <w:szCs w:val="16"/>
          <w:vertAlign w:val="superscript"/>
        </w:rPr>
        <w:lastRenderedPageBreak/>
        <w:t>12</w:t>
      </w:r>
      <w:r w:rsidRPr="00C42ABE">
        <w:rPr>
          <w:sz w:val="16"/>
          <w:szCs w:val="16"/>
        </w:rPr>
        <w:t>Предполагает использование межведомственного  информационного    взаимодействия</w:t>
      </w:r>
    </w:p>
    <w:p w:rsidR="00C42ABE" w:rsidRPr="00C42ABE" w:rsidRDefault="00C42ABE" w:rsidP="00C42ABE">
      <w:pPr>
        <w:pStyle w:val="af2"/>
        <w:spacing w:after="100" w:afterAutospacing="1"/>
        <w:contextualSpacing/>
        <w:rPr>
          <w:sz w:val="16"/>
          <w:szCs w:val="16"/>
        </w:rPr>
      </w:pPr>
      <w:r w:rsidRPr="00C42ABE">
        <w:rPr>
          <w:sz w:val="16"/>
          <w:szCs w:val="16"/>
          <w:vertAlign w:val="superscript"/>
        </w:rPr>
        <w:t>13</w:t>
      </w:r>
      <w:r w:rsidRPr="00C42ABE">
        <w:rPr>
          <w:sz w:val="16"/>
          <w:szCs w:val="16"/>
        </w:rPr>
        <w:t>Предполагает использование межведомственного  информационного    взаимодействия</w:t>
      </w:r>
    </w:p>
    <w:p w:rsidR="00C42ABE" w:rsidRPr="00C42ABE" w:rsidRDefault="00C42ABE" w:rsidP="00C42ABE">
      <w:pPr>
        <w:pStyle w:val="af2"/>
        <w:spacing w:after="100" w:afterAutospacing="1"/>
        <w:contextualSpacing/>
        <w:rPr>
          <w:sz w:val="16"/>
          <w:szCs w:val="16"/>
        </w:rPr>
      </w:pPr>
      <w:r w:rsidRPr="00C42ABE">
        <w:rPr>
          <w:sz w:val="16"/>
          <w:szCs w:val="16"/>
          <w:vertAlign w:val="superscript"/>
        </w:rPr>
        <w:t>14</w:t>
      </w:r>
      <w:r w:rsidRPr="00C42ABE">
        <w:rPr>
          <w:sz w:val="16"/>
          <w:szCs w:val="16"/>
        </w:rPr>
        <w:t>Предполагает использование межведомственного  информационного    взаимодействия</w:t>
      </w:r>
    </w:p>
    <w:p w:rsidR="008B756E" w:rsidRPr="00C42ABE" w:rsidRDefault="008B756E" w:rsidP="005B3C23">
      <w:pPr>
        <w:rPr>
          <w:sz w:val="16"/>
          <w:szCs w:val="16"/>
        </w:rPr>
      </w:pPr>
    </w:p>
    <w:p w:rsidR="008B756E" w:rsidRPr="005B3C23" w:rsidRDefault="008B756E" w:rsidP="005B3C23">
      <w:pPr>
        <w:rPr>
          <w:sz w:val="16"/>
          <w:szCs w:val="16"/>
        </w:rPr>
      </w:pPr>
    </w:p>
    <w:p w:rsidR="007003E6" w:rsidRDefault="007003E6" w:rsidP="007003E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Информационный бюллетень №</w:t>
      </w:r>
      <w:r w:rsidR="007E69D9">
        <w:rPr>
          <w:sz w:val="16"/>
          <w:szCs w:val="16"/>
        </w:rPr>
        <w:t xml:space="preserve"> </w:t>
      </w:r>
      <w:r w:rsidR="00A03677">
        <w:rPr>
          <w:sz w:val="16"/>
          <w:szCs w:val="16"/>
        </w:rPr>
        <w:t>25</w:t>
      </w:r>
      <w:r>
        <w:rPr>
          <w:sz w:val="16"/>
          <w:szCs w:val="16"/>
        </w:rPr>
        <w:t xml:space="preserve"> от </w:t>
      </w:r>
      <w:r w:rsidR="00A03677">
        <w:rPr>
          <w:sz w:val="16"/>
          <w:szCs w:val="16"/>
        </w:rPr>
        <w:t>08</w:t>
      </w:r>
      <w:r w:rsidR="00787872">
        <w:rPr>
          <w:sz w:val="16"/>
          <w:szCs w:val="16"/>
        </w:rPr>
        <w:t>.</w:t>
      </w:r>
      <w:r w:rsidR="00A03677">
        <w:rPr>
          <w:sz w:val="16"/>
          <w:szCs w:val="16"/>
        </w:rPr>
        <w:t>10</w:t>
      </w:r>
      <w:r>
        <w:rPr>
          <w:sz w:val="16"/>
          <w:szCs w:val="16"/>
        </w:rPr>
        <w:t>.201</w:t>
      </w:r>
      <w:r w:rsidR="003F0EF9">
        <w:rPr>
          <w:sz w:val="16"/>
          <w:szCs w:val="16"/>
        </w:rPr>
        <w:t>2</w:t>
      </w:r>
      <w:r>
        <w:rPr>
          <w:sz w:val="16"/>
          <w:szCs w:val="16"/>
        </w:rPr>
        <w:t xml:space="preserve">. Издатель: Администрация и Совет депутатов муниципального образования «Канинский сельсовет» НАО. Ненецкий автономный округ село Несь, ул. Набережная, 20. Редактор </w:t>
      </w:r>
      <w:r w:rsidR="00CE087E">
        <w:rPr>
          <w:sz w:val="16"/>
          <w:szCs w:val="16"/>
        </w:rPr>
        <w:t>Коткин А.Н</w:t>
      </w:r>
      <w:r w:rsidR="005851F7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 </w:t>
      </w:r>
    </w:p>
    <w:p w:rsidR="00AC4960" w:rsidRPr="007003E6" w:rsidRDefault="007003E6" w:rsidP="007003E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sectPr w:rsidR="00AC4960" w:rsidRPr="007003E6" w:rsidSect="000813B0">
      <w:footerReference w:type="even" r:id="rId11"/>
      <w:footerReference w:type="default" r:id="rId12"/>
      <w:pgSz w:w="11906" w:h="16838"/>
      <w:pgMar w:top="363" w:right="567" w:bottom="36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8E1" w:rsidRDefault="005D28E1" w:rsidP="00BB409B">
      <w:r>
        <w:separator/>
      </w:r>
    </w:p>
  </w:endnote>
  <w:endnote w:type="continuationSeparator" w:id="1">
    <w:p w:rsidR="005D28E1" w:rsidRDefault="005D28E1" w:rsidP="00BB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8E1" w:rsidRDefault="007D74B1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28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28E1" w:rsidRDefault="005D28E1" w:rsidP="000813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8E1" w:rsidRDefault="007D74B1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28E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28C1">
      <w:rPr>
        <w:rStyle w:val="a5"/>
        <w:noProof/>
      </w:rPr>
      <w:t>1</w:t>
    </w:r>
    <w:r>
      <w:rPr>
        <w:rStyle w:val="a5"/>
      </w:rPr>
      <w:fldChar w:fldCharType="end"/>
    </w:r>
  </w:p>
  <w:p w:rsidR="005D28E1" w:rsidRDefault="005D28E1" w:rsidP="000813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8E1" w:rsidRDefault="005D28E1" w:rsidP="00BB409B">
      <w:r>
        <w:separator/>
      </w:r>
    </w:p>
  </w:footnote>
  <w:footnote w:type="continuationSeparator" w:id="1">
    <w:p w:rsidR="005D28E1" w:rsidRDefault="005D28E1" w:rsidP="00BB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72A1"/>
    <w:multiLevelType w:val="multilevel"/>
    <w:tmpl w:val="F976EAAA"/>
    <w:lvl w:ilvl="0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3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3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95" w:hanging="1800"/>
      </w:pPr>
      <w:rPr>
        <w:rFonts w:hint="default"/>
        <w:b w:val="0"/>
      </w:rPr>
    </w:lvl>
  </w:abstractNum>
  <w:abstractNum w:abstractNumId="1">
    <w:nsid w:val="066B642E"/>
    <w:multiLevelType w:val="hybridMultilevel"/>
    <w:tmpl w:val="E93C5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9F38AC"/>
    <w:multiLevelType w:val="hybridMultilevel"/>
    <w:tmpl w:val="51DAA298"/>
    <w:lvl w:ilvl="0" w:tplc="CFA2F66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A4275"/>
    <w:multiLevelType w:val="multilevel"/>
    <w:tmpl w:val="C5FE5AB6"/>
    <w:lvl w:ilvl="0">
      <w:start w:val="1"/>
      <w:numFmt w:val="decimal"/>
      <w:lvlText w:val="%1."/>
      <w:lvlJc w:val="left"/>
      <w:pPr>
        <w:ind w:left="1470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5" w:hanging="1800"/>
      </w:pPr>
      <w:rPr>
        <w:rFonts w:hint="default"/>
      </w:rPr>
    </w:lvl>
  </w:abstractNum>
  <w:abstractNum w:abstractNumId="4">
    <w:nsid w:val="25F5549A"/>
    <w:multiLevelType w:val="hybridMultilevel"/>
    <w:tmpl w:val="DDC6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47520"/>
    <w:multiLevelType w:val="hybridMultilevel"/>
    <w:tmpl w:val="371E0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B6FF8"/>
    <w:multiLevelType w:val="hybridMultilevel"/>
    <w:tmpl w:val="A4862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6D2CD5"/>
    <w:multiLevelType w:val="hybridMultilevel"/>
    <w:tmpl w:val="3FDAE32C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82739B"/>
    <w:multiLevelType w:val="hybridMultilevel"/>
    <w:tmpl w:val="294A5650"/>
    <w:lvl w:ilvl="0" w:tplc="AEBC1334">
      <w:start w:val="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874A2"/>
    <w:multiLevelType w:val="hybridMultilevel"/>
    <w:tmpl w:val="D7125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9D1642"/>
    <w:multiLevelType w:val="hybridMultilevel"/>
    <w:tmpl w:val="51DAA298"/>
    <w:lvl w:ilvl="0" w:tplc="CFA2F66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472A4876"/>
    <w:multiLevelType w:val="hybridMultilevel"/>
    <w:tmpl w:val="1B5CECB4"/>
    <w:lvl w:ilvl="0" w:tplc="7D56B5E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7890E30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F187C"/>
    <w:multiLevelType w:val="hybridMultilevel"/>
    <w:tmpl w:val="5E98696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>
    <w:nsid w:val="506C1868"/>
    <w:multiLevelType w:val="hybridMultilevel"/>
    <w:tmpl w:val="B0706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F8754E"/>
    <w:multiLevelType w:val="hybridMultilevel"/>
    <w:tmpl w:val="08FCE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1D0303"/>
    <w:multiLevelType w:val="hybridMultilevel"/>
    <w:tmpl w:val="7AB4D4EE"/>
    <w:lvl w:ilvl="0" w:tplc="EEC496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9A30599"/>
    <w:multiLevelType w:val="hybridMultilevel"/>
    <w:tmpl w:val="9AF4E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E92075"/>
    <w:multiLevelType w:val="hybridMultilevel"/>
    <w:tmpl w:val="BB96F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054CEC"/>
    <w:multiLevelType w:val="hybridMultilevel"/>
    <w:tmpl w:val="377263DC"/>
    <w:lvl w:ilvl="0" w:tplc="B0CE781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6CF668F1"/>
    <w:multiLevelType w:val="hybridMultilevel"/>
    <w:tmpl w:val="60949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E22052"/>
    <w:multiLevelType w:val="hybridMultilevel"/>
    <w:tmpl w:val="496C4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E6153A"/>
    <w:multiLevelType w:val="hybridMultilevel"/>
    <w:tmpl w:val="BB6EFC5C"/>
    <w:lvl w:ilvl="0" w:tplc="AE846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E815DC3"/>
    <w:multiLevelType w:val="hybridMultilevel"/>
    <w:tmpl w:val="4336F4B4"/>
    <w:lvl w:ilvl="0" w:tplc="BE94CC2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19"/>
  </w:num>
  <w:num w:numId="4">
    <w:abstractNumId w:val="16"/>
  </w:num>
  <w:num w:numId="5">
    <w:abstractNumId w:val="7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2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</w:num>
  <w:num w:numId="19">
    <w:abstractNumId w:val="21"/>
  </w:num>
  <w:num w:numId="20">
    <w:abstractNumId w:val="17"/>
  </w:num>
  <w:num w:numId="21">
    <w:abstractNumId w:val="24"/>
  </w:num>
  <w:num w:numId="22">
    <w:abstractNumId w:val="11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0"/>
  </w:num>
  <w:num w:numId="26">
    <w:abstractNumId w:val="5"/>
  </w:num>
  <w:num w:numId="27">
    <w:abstractNumId w:val="22"/>
  </w:num>
  <w:num w:numId="28">
    <w:abstractNumId w:val="14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3E6"/>
    <w:rsid w:val="0001176E"/>
    <w:rsid w:val="000318DC"/>
    <w:rsid w:val="000508AD"/>
    <w:rsid w:val="000518B4"/>
    <w:rsid w:val="000813B0"/>
    <w:rsid w:val="00085C15"/>
    <w:rsid w:val="0009794D"/>
    <w:rsid w:val="000B281D"/>
    <w:rsid w:val="000B5471"/>
    <w:rsid w:val="000C2F62"/>
    <w:rsid w:val="000C402A"/>
    <w:rsid w:val="000E37D7"/>
    <w:rsid w:val="000E456E"/>
    <w:rsid w:val="00104854"/>
    <w:rsid w:val="00123FB0"/>
    <w:rsid w:val="0015250B"/>
    <w:rsid w:val="00154E9D"/>
    <w:rsid w:val="00195D5A"/>
    <w:rsid w:val="001B4C81"/>
    <w:rsid w:val="001B5CBF"/>
    <w:rsid w:val="001D2BE3"/>
    <w:rsid w:val="001E1524"/>
    <w:rsid w:val="001E2E53"/>
    <w:rsid w:val="001E5DE7"/>
    <w:rsid w:val="00226732"/>
    <w:rsid w:val="002650FE"/>
    <w:rsid w:val="00267B2B"/>
    <w:rsid w:val="00296C0F"/>
    <w:rsid w:val="002C3011"/>
    <w:rsid w:val="002D4A96"/>
    <w:rsid w:val="002E7079"/>
    <w:rsid w:val="00313C89"/>
    <w:rsid w:val="00332B40"/>
    <w:rsid w:val="00347FCA"/>
    <w:rsid w:val="00371661"/>
    <w:rsid w:val="00374D3E"/>
    <w:rsid w:val="003C328E"/>
    <w:rsid w:val="003D6FD3"/>
    <w:rsid w:val="003E5085"/>
    <w:rsid w:val="003E5338"/>
    <w:rsid w:val="003F0EF9"/>
    <w:rsid w:val="00405C5D"/>
    <w:rsid w:val="00417E4C"/>
    <w:rsid w:val="00423DF3"/>
    <w:rsid w:val="004263CB"/>
    <w:rsid w:val="00430383"/>
    <w:rsid w:val="00432211"/>
    <w:rsid w:val="00450B83"/>
    <w:rsid w:val="00452D6B"/>
    <w:rsid w:val="00455898"/>
    <w:rsid w:val="00473809"/>
    <w:rsid w:val="004771B1"/>
    <w:rsid w:val="004807A3"/>
    <w:rsid w:val="004A581A"/>
    <w:rsid w:val="004C5BAB"/>
    <w:rsid w:val="004D128B"/>
    <w:rsid w:val="004E7A6C"/>
    <w:rsid w:val="00517257"/>
    <w:rsid w:val="00564A55"/>
    <w:rsid w:val="0057058A"/>
    <w:rsid w:val="005829DC"/>
    <w:rsid w:val="005851F7"/>
    <w:rsid w:val="00587FEE"/>
    <w:rsid w:val="005906C1"/>
    <w:rsid w:val="005B3C23"/>
    <w:rsid w:val="005C1FBC"/>
    <w:rsid w:val="005C6A01"/>
    <w:rsid w:val="005D28E1"/>
    <w:rsid w:val="005E6ADB"/>
    <w:rsid w:val="005F0C47"/>
    <w:rsid w:val="00624A7C"/>
    <w:rsid w:val="006271F5"/>
    <w:rsid w:val="006756F1"/>
    <w:rsid w:val="00697705"/>
    <w:rsid w:val="006D73D8"/>
    <w:rsid w:val="006E2BFC"/>
    <w:rsid w:val="006F1DCC"/>
    <w:rsid w:val="007003E6"/>
    <w:rsid w:val="007304AD"/>
    <w:rsid w:val="00733A07"/>
    <w:rsid w:val="00736936"/>
    <w:rsid w:val="00745C9E"/>
    <w:rsid w:val="0077702C"/>
    <w:rsid w:val="00777448"/>
    <w:rsid w:val="00787872"/>
    <w:rsid w:val="00787C31"/>
    <w:rsid w:val="007A543B"/>
    <w:rsid w:val="007D74B1"/>
    <w:rsid w:val="007E1387"/>
    <w:rsid w:val="007E69D9"/>
    <w:rsid w:val="00847F65"/>
    <w:rsid w:val="00863940"/>
    <w:rsid w:val="00880294"/>
    <w:rsid w:val="008B756E"/>
    <w:rsid w:val="008C1C31"/>
    <w:rsid w:val="008E05F4"/>
    <w:rsid w:val="008E3200"/>
    <w:rsid w:val="008E730F"/>
    <w:rsid w:val="008F3ADC"/>
    <w:rsid w:val="008F5A06"/>
    <w:rsid w:val="009128C1"/>
    <w:rsid w:val="00917E32"/>
    <w:rsid w:val="0092372A"/>
    <w:rsid w:val="009239B4"/>
    <w:rsid w:val="009256F9"/>
    <w:rsid w:val="00931337"/>
    <w:rsid w:val="00933AD8"/>
    <w:rsid w:val="009865F9"/>
    <w:rsid w:val="009A0CEA"/>
    <w:rsid w:val="009B1865"/>
    <w:rsid w:val="009C5971"/>
    <w:rsid w:val="009C7AB5"/>
    <w:rsid w:val="009E5520"/>
    <w:rsid w:val="009E5DCE"/>
    <w:rsid w:val="00A03677"/>
    <w:rsid w:val="00A27D79"/>
    <w:rsid w:val="00A54246"/>
    <w:rsid w:val="00A555D9"/>
    <w:rsid w:val="00A56954"/>
    <w:rsid w:val="00A651AB"/>
    <w:rsid w:val="00A70CA6"/>
    <w:rsid w:val="00A910A5"/>
    <w:rsid w:val="00AC4960"/>
    <w:rsid w:val="00AC7D3F"/>
    <w:rsid w:val="00AD4D71"/>
    <w:rsid w:val="00AD7674"/>
    <w:rsid w:val="00B024A5"/>
    <w:rsid w:val="00B216EE"/>
    <w:rsid w:val="00B3721F"/>
    <w:rsid w:val="00B81173"/>
    <w:rsid w:val="00B81B93"/>
    <w:rsid w:val="00BB409B"/>
    <w:rsid w:val="00BB7D66"/>
    <w:rsid w:val="00BC60EC"/>
    <w:rsid w:val="00BD0196"/>
    <w:rsid w:val="00BE394D"/>
    <w:rsid w:val="00BE43CA"/>
    <w:rsid w:val="00BF1B57"/>
    <w:rsid w:val="00C42ABE"/>
    <w:rsid w:val="00C53828"/>
    <w:rsid w:val="00C67413"/>
    <w:rsid w:val="00C67494"/>
    <w:rsid w:val="00C72591"/>
    <w:rsid w:val="00C758A7"/>
    <w:rsid w:val="00C75A56"/>
    <w:rsid w:val="00C82EBE"/>
    <w:rsid w:val="00CB283B"/>
    <w:rsid w:val="00CC183E"/>
    <w:rsid w:val="00CC1C33"/>
    <w:rsid w:val="00CD1C41"/>
    <w:rsid w:val="00CD6EAF"/>
    <w:rsid w:val="00CE087E"/>
    <w:rsid w:val="00CF2AD1"/>
    <w:rsid w:val="00D14033"/>
    <w:rsid w:val="00D277AC"/>
    <w:rsid w:val="00D559FD"/>
    <w:rsid w:val="00D57C03"/>
    <w:rsid w:val="00D70019"/>
    <w:rsid w:val="00D822FA"/>
    <w:rsid w:val="00D83032"/>
    <w:rsid w:val="00DA3AD6"/>
    <w:rsid w:val="00DA68EA"/>
    <w:rsid w:val="00DC4CEA"/>
    <w:rsid w:val="00E17D8E"/>
    <w:rsid w:val="00E6411F"/>
    <w:rsid w:val="00E64457"/>
    <w:rsid w:val="00E97C6F"/>
    <w:rsid w:val="00EA0F75"/>
    <w:rsid w:val="00ED5BD9"/>
    <w:rsid w:val="00F00F41"/>
    <w:rsid w:val="00F052AF"/>
    <w:rsid w:val="00F23D4C"/>
    <w:rsid w:val="00F72F9F"/>
    <w:rsid w:val="00F8398D"/>
    <w:rsid w:val="00FB3D60"/>
    <w:rsid w:val="00FD40ED"/>
    <w:rsid w:val="00FE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Default"/>
    <w:next w:val="Default"/>
    <w:link w:val="20"/>
    <w:uiPriority w:val="99"/>
    <w:semiHidden/>
    <w:unhideWhenUsed/>
    <w:rsid w:val="007003E6"/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738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738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17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semiHidden/>
    <w:unhideWhenUsed/>
    <w:rsid w:val="005B3C2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B3C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nhideWhenUsed/>
    <w:rsid w:val="0015250B"/>
    <w:rPr>
      <w:color w:val="0000FF"/>
      <w:u w:val="single"/>
    </w:rPr>
  </w:style>
  <w:style w:type="paragraph" w:styleId="af2">
    <w:name w:val="endnote text"/>
    <w:basedOn w:val="a"/>
    <w:link w:val="af3"/>
    <w:uiPriority w:val="99"/>
    <w:semiHidden/>
    <w:unhideWhenUsed/>
    <w:rsid w:val="00F72F9F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F72F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uiPriority w:val="99"/>
    <w:unhideWhenUsed/>
    <w:rsid w:val="00F72F9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RLAW284;n=38480;fld=134;dst=10001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3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100119</cp:lastModifiedBy>
  <cp:revision>8</cp:revision>
  <cp:lastPrinted>2012-10-10T08:27:00Z</cp:lastPrinted>
  <dcterms:created xsi:type="dcterms:W3CDTF">2010-08-05T06:44:00Z</dcterms:created>
  <dcterms:modified xsi:type="dcterms:W3CDTF">2016-04-13T08:33:00Z</dcterms:modified>
</cp:coreProperties>
</file>