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47" w:rsidRDefault="00B37347" w:rsidP="00B37347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8pt;height:60.2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B37347" w:rsidRPr="00F27EE0" w:rsidRDefault="00B37347" w:rsidP="00B37347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3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B37347" w:rsidRDefault="00051F8F" w:rsidP="00B37347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>№ 33/1 от 22</w:t>
      </w:r>
      <w:r w:rsidR="00B37347">
        <w:rPr>
          <w:b/>
          <w:sz w:val="32"/>
          <w:szCs w:val="16"/>
        </w:rPr>
        <w:t>.12.2012</w:t>
      </w:r>
    </w:p>
    <w:p w:rsidR="00B37347" w:rsidRDefault="00B37347" w:rsidP="00B37347">
      <w:r>
        <w:t xml:space="preserve">                                                                        </w:t>
      </w:r>
    </w:p>
    <w:p w:rsidR="00B37347" w:rsidRDefault="00B37347" w:rsidP="00B37347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B37347" w:rsidRPr="004B589F" w:rsidRDefault="00B37347" w:rsidP="00B37347">
      <w:pPr>
        <w:jc w:val="center"/>
        <w:rPr>
          <w:b/>
          <w:sz w:val="16"/>
          <w:szCs w:val="16"/>
        </w:rPr>
      </w:pPr>
      <w:r w:rsidRPr="004B589F">
        <w:rPr>
          <w:b/>
          <w:noProof/>
          <w:sz w:val="16"/>
          <w:szCs w:val="16"/>
        </w:rPr>
        <w:drawing>
          <wp:inline distT="0" distB="0" distL="0" distR="0">
            <wp:extent cx="423145" cy="447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47" w:rsidRPr="004B589F" w:rsidRDefault="00B37347" w:rsidP="00B37347">
      <w:pPr>
        <w:jc w:val="center"/>
        <w:rPr>
          <w:b/>
          <w:sz w:val="16"/>
          <w:szCs w:val="16"/>
        </w:rPr>
      </w:pPr>
      <w:r w:rsidRPr="004B589F">
        <w:rPr>
          <w:b/>
          <w:sz w:val="16"/>
          <w:szCs w:val="16"/>
        </w:rPr>
        <w:t>Администрация</w:t>
      </w:r>
    </w:p>
    <w:p w:rsidR="00B37347" w:rsidRPr="004B589F" w:rsidRDefault="00B37347" w:rsidP="00B37347">
      <w:pPr>
        <w:jc w:val="center"/>
        <w:rPr>
          <w:b/>
          <w:sz w:val="16"/>
          <w:szCs w:val="16"/>
        </w:rPr>
      </w:pPr>
      <w:r w:rsidRPr="004B589F">
        <w:rPr>
          <w:b/>
          <w:sz w:val="16"/>
          <w:szCs w:val="16"/>
        </w:rPr>
        <w:t>Муниципального образования</w:t>
      </w:r>
    </w:p>
    <w:p w:rsidR="00B37347" w:rsidRPr="004B589F" w:rsidRDefault="00B37347" w:rsidP="00B37347">
      <w:pPr>
        <w:jc w:val="center"/>
        <w:rPr>
          <w:b/>
          <w:sz w:val="16"/>
          <w:szCs w:val="16"/>
        </w:rPr>
      </w:pPr>
      <w:r w:rsidRPr="004B589F">
        <w:rPr>
          <w:b/>
          <w:sz w:val="16"/>
          <w:szCs w:val="16"/>
        </w:rPr>
        <w:t>«</w:t>
      </w:r>
      <w:proofErr w:type="spellStart"/>
      <w:r w:rsidRPr="004B589F">
        <w:rPr>
          <w:b/>
          <w:sz w:val="16"/>
          <w:szCs w:val="16"/>
        </w:rPr>
        <w:t>Канинский</w:t>
      </w:r>
      <w:proofErr w:type="spellEnd"/>
      <w:r w:rsidRPr="004B589F">
        <w:rPr>
          <w:b/>
          <w:sz w:val="16"/>
          <w:szCs w:val="16"/>
        </w:rPr>
        <w:t xml:space="preserve"> сельсовет»</w:t>
      </w:r>
    </w:p>
    <w:p w:rsidR="00B37347" w:rsidRPr="004B589F" w:rsidRDefault="00B37347" w:rsidP="00B37347">
      <w:pPr>
        <w:jc w:val="center"/>
        <w:rPr>
          <w:b/>
          <w:sz w:val="16"/>
          <w:szCs w:val="16"/>
        </w:rPr>
      </w:pPr>
      <w:r w:rsidRPr="004B589F">
        <w:rPr>
          <w:b/>
          <w:sz w:val="16"/>
          <w:szCs w:val="16"/>
        </w:rPr>
        <w:t>Ненецкого автономного округа</w:t>
      </w:r>
    </w:p>
    <w:p w:rsidR="00B37347" w:rsidRPr="00B37347" w:rsidRDefault="00B37347" w:rsidP="00B37347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B37347" w:rsidRPr="00B37347" w:rsidRDefault="00B37347" w:rsidP="00B37347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37347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B37347" w:rsidRPr="00B37347" w:rsidRDefault="00B37347" w:rsidP="00B373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B37347">
        <w:rPr>
          <w:rFonts w:ascii="Times New Roman" w:hAnsi="Times New Roman" w:cs="Times New Roman"/>
          <w:b w:val="0"/>
          <w:sz w:val="16"/>
          <w:szCs w:val="16"/>
        </w:rPr>
        <w:t>07 декабря 2012 года № 84</w:t>
      </w:r>
    </w:p>
    <w:p w:rsidR="00B37347" w:rsidRPr="00B37347" w:rsidRDefault="00B37347" w:rsidP="00B37347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39"/>
        <w:gridCol w:w="4840"/>
      </w:tblGrid>
      <w:tr w:rsidR="00B37347" w:rsidRPr="00B37347" w:rsidTr="00B37347">
        <w:trPr>
          <w:trHeight w:val="284"/>
        </w:trPr>
        <w:tc>
          <w:tcPr>
            <w:tcW w:w="4839" w:type="dxa"/>
          </w:tcPr>
          <w:p w:rsidR="00B37347" w:rsidRPr="00B37347" w:rsidRDefault="00B37347" w:rsidP="00B37347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37347">
              <w:rPr>
                <w:rFonts w:ascii="Times New Roman" w:hAnsi="Times New Roman" w:cs="Times New Roman"/>
                <w:sz w:val="16"/>
                <w:szCs w:val="16"/>
              </w:rPr>
              <w:t>«О внесении изменения в постановление Администрации МО «</w:t>
            </w:r>
            <w:proofErr w:type="spellStart"/>
            <w:r w:rsidRPr="00B37347">
              <w:rPr>
                <w:rFonts w:ascii="Times New Roman" w:hAnsi="Times New Roman" w:cs="Times New Roman"/>
                <w:sz w:val="16"/>
                <w:szCs w:val="16"/>
              </w:rPr>
              <w:t>Канинский</w:t>
            </w:r>
            <w:proofErr w:type="spellEnd"/>
            <w:r w:rsidRPr="00B3734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Ненецкого автономного округа от 13 ноября 2012 № 79 «Об утверждении среднесрочного финансового плана МО «</w:t>
            </w:r>
            <w:proofErr w:type="spellStart"/>
            <w:r w:rsidRPr="00B37347">
              <w:rPr>
                <w:rFonts w:ascii="Times New Roman" w:hAnsi="Times New Roman" w:cs="Times New Roman"/>
                <w:sz w:val="16"/>
                <w:szCs w:val="16"/>
              </w:rPr>
              <w:t>Канинский</w:t>
            </w:r>
            <w:proofErr w:type="spellEnd"/>
            <w:r w:rsidRPr="00B3734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 на 2013-2015 годы»»</w:t>
            </w:r>
          </w:p>
        </w:tc>
        <w:tc>
          <w:tcPr>
            <w:tcW w:w="4840" w:type="dxa"/>
          </w:tcPr>
          <w:p w:rsidR="00B37347" w:rsidRPr="00B37347" w:rsidRDefault="00B37347" w:rsidP="00B373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37347" w:rsidRPr="00B37347" w:rsidRDefault="00B37347" w:rsidP="00B37347">
      <w:pPr>
        <w:shd w:val="clear" w:color="auto" w:fill="FFFFFF"/>
        <w:spacing w:before="269" w:line="274" w:lineRule="exact"/>
        <w:ind w:firstLine="552"/>
        <w:jc w:val="both"/>
        <w:rPr>
          <w:sz w:val="16"/>
          <w:szCs w:val="16"/>
        </w:rPr>
      </w:pPr>
      <w:proofErr w:type="gramStart"/>
      <w:r w:rsidRPr="00B37347">
        <w:rPr>
          <w:color w:val="000000"/>
          <w:spacing w:val="3"/>
          <w:sz w:val="16"/>
          <w:szCs w:val="16"/>
        </w:rPr>
        <w:t xml:space="preserve">В соответствии со статьей 174 Бюджетного кодекса Российской Федерации, статьей 16 </w:t>
      </w:r>
      <w:r w:rsidRPr="00B37347">
        <w:rPr>
          <w:color w:val="000000"/>
          <w:spacing w:val="1"/>
          <w:sz w:val="16"/>
          <w:szCs w:val="16"/>
        </w:rPr>
        <w:t>Положения «О бюджетном процессе в муниципальном образовании</w:t>
      </w:r>
      <w:r w:rsidRPr="00B37347">
        <w:rPr>
          <w:sz w:val="16"/>
          <w:szCs w:val="16"/>
        </w:rPr>
        <w:t xml:space="preserve"> </w:t>
      </w:r>
      <w:r w:rsidRPr="00B37347">
        <w:rPr>
          <w:color w:val="000000"/>
          <w:sz w:val="16"/>
          <w:szCs w:val="16"/>
        </w:rPr>
        <w:t>«</w:t>
      </w:r>
      <w:proofErr w:type="spellStart"/>
      <w:r w:rsidRPr="00B37347">
        <w:rPr>
          <w:color w:val="000000"/>
          <w:sz w:val="16"/>
          <w:szCs w:val="16"/>
        </w:rPr>
        <w:t>Канинский</w:t>
      </w:r>
      <w:proofErr w:type="spellEnd"/>
      <w:r w:rsidRPr="00B37347">
        <w:rPr>
          <w:color w:val="000000"/>
          <w:sz w:val="16"/>
          <w:szCs w:val="16"/>
        </w:rPr>
        <w:t xml:space="preserve"> </w:t>
      </w:r>
      <w:r w:rsidRPr="00B37347">
        <w:rPr>
          <w:color w:val="000000"/>
          <w:spacing w:val="1"/>
          <w:sz w:val="16"/>
          <w:szCs w:val="16"/>
        </w:rPr>
        <w:t>сельсовет» Ненецкого автономного округа», Постановлением Администрации МО «</w:t>
      </w:r>
      <w:proofErr w:type="spellStart"/>
      <w:r w:rsidRPr="00B37347">
        <w:rPr>
          <w:color w:val="000000"/>
          <w:spacing w:val="1"/>
          <w:sz w:val="16"/>
          <w:szCs w:val="16"/>
        </w:rPr>
        <w:t>Канинский</w:t>
      </w:r>
      <w:proofErr w:type="spellEnd"/>
      <w:r w:rsidRPr="00B37347">
        <w:rPr>
          <w:color w:val="000000"/>
          <w:spacing w:val="1"/>
          <w:sz w:val="16"/>
          <w:szCs w:val="16"/>
        </w:rPr>
        <w:t xml:space="preserve"> сельсовет» НАО от 13 ноября 2009 года № 33 «О форме и порядке разработки среднесрочного финансового плана МО «</w:t>
      </w:r>
      <w:proofErr w:type="spellStart"/>
      <w:r w:rsidRPr="00B37347">
        <w:rPr>
          <w:color w:val="000000"/>
          <w:spacing w:val="1"/>
          <w:sz w:val="16"/>
          <w:szCs w:val="16"/>
        </w:rPr>
        <w:t>Канинский</w:t>
      </w:r>
      <w:proofErr w:type="spellEnd"/>
      <w:r w:rsidRPr="00B37347">
        <w:rPr>
          <w:color w:val="000000"/>
          <w:spacing w:val="1"/>
          <w:sz w:val="16"/>
          <w:szCs w:val="16"/>
        </w:rPr>
        <w:t xml:space="preserve"> сельсовет» НАО Администрация муниципального образования «</w:t>
      </w:r>
      <w:proofErr w:type="spellStart"/>
      <w:r w:rsidRPr="00B37347">
        <w:rPr>
          <w:color w:val="000000"/>
          <w:spacing w:val="1"/>
          <w:sz w:val="16"/>
          <w:szCs w:val="16"/>
        </w:rPr>
        <w:t>Канинский</w:t>
      </w:r>
      <w:proofErr w:type="spellEnd"/>
      <w:r w:rsidRPr="00B37347">
        <w:rPr>
          <w:color w:val="000000"/>
          <w:spacing w:val="1"/>
          <w:sz w:val="16"/>
          <w:szCs w:val="16"/>
        </w:rPr>
        <w:t xml:space="preserve"> сельсовет» Ненецкого автономного округа </w:t>
      </w:r>
      <w:r w:rsidRPr="00B37347">
        <w:rPr>
          <w:color w:val="000000"/>
          <w:spacing w:val="4"/>
          <w:sz w:val="16"/>
          <w:szCs w:val="16"/>
        </w:rPr>
        <w:t>ПОСТАНОВЛЯЮ:</w:t>
      </w:r>
      <w:proofErr w:type="gramEnd"/>
    </w:p>
    <w:p w:rsidR="00B37347" w:rsidRPr="00B37347" w:rsidRDefault="00B37347" w:rsidP="00B37347">
      <w:pPr>
        <w:shd w:val="clear" w:color="auto" w:fill="FFFFFF"/>
        <w:tabs>
          <w:tab w:val="left" w:pos="854"/>
          <w:tab w:val="left" w:leader="underscore" w:pos="8683"/>
        </w:tabs>
        <w:spacing w:line="274" w:lineRule="exact"/>
        <w:ind w:left="552"/>
        <w:jc w:val="both"/>
        <w:rPr>
          <w:color w:val="000000"/>
          <w:sz w:val="16"/>
          <w:szCs w:val="16"/>
        </w:rPr>
      </w:pPr>
      <w:r w:rsidRPr="00B37347">
        <w:rPr>
          <w:color w:val="000000"/>
          <w:sz w:val="16"/>
          <w:szCs w:val="16"/>
        </w:rPr>
        <w:t>1. Внести изменения в постановление Администрации МО «</w:t>
      </w:r>
      <w:proofErr w:type="spellStart"/>
      <w:r w:rsidRPr="00B37347">
        <w:rPr>
          <w:color w:val="000000"/>
          <w:sz w:val="16"/>
          <w:szCs w:val="16"/>
        </w:rPr>
        <w:t>Канинский</w:t>
      </w:r>
      <w:proofErr w:type="spellEnd"/>
      <w:r w:rsidRPr="00B37347">
        <w:rPr>
          <w:color w:val="000000"/>
          <w:sz w:val="16"/>
          <w:szCs w:val="16"/>
        </w:rPr>
        <w:t xml:space="preserve"> сельсовет» Ненецкого автономного округа и изложить в новой редакции:</w:t>
      </w:r>
    </w:p>
    <w:p w:rsidR="00B37347" w:rsidRPr="00B37347" w:rsidRDefault="00B37347" w:rsidP="00B37347">
      <w:pPr>
        <w:shd w:val="clear" w:color="auto" w:fill="FFFFFF"/>
        <w:tabs>
          <w:tab w:val="left" w:pos="854"/>
          <w:tab w:val="left" w:leader="underscore" w:pos="8683"/>
        </w:tabs>
        <w:spacing w:line="274" w:lineRule="exact"/>
        <w:ind w:left="552"/>
        <w:jc w:val="both"/>
        <w:rPr>
          <w:color w:val="000000"/>
          <w:sz w:val="16"/>
          <w:szCs w:val="16"/>
        </w:rPr>
      </w:pPr>
      <w:r w:rsidRPr="00B37347">
        <w:rPr>
          <w:color w:val="000000"/>
          <w:sz w:val="16"/>
          <w:szCs w:val="16"/>
        </w:rPr>
        <w:t>1.1. пункт 2 «Утвердить среднесрочный финансовый план муниципального образования «</w:t>
      </w:r>
      <w:proofErr w:type="spellStart"/>
      <w:r w:rsidRPr="00B37347">
        <w:rPr>
          <w:color w:val="000000"/>
          <w:sz w:val="16"/>
          <w:szCs w:val="16"/>
        </w:rPr>
        <w:t>Канинский</w:t>
      </w:r>
      <w:proofErr w:type="spellEnd"/>
      <w:r w:rsidRPr="00B37347">
        <w:rPr>
          <w:color w:val="000000"/>
          <w:sz w:val="16"/>
          <w:szCs w:val="16"/>
        </w:rPr>
        <w:t xml:space="preserve"> сельсовет» Ненецкого автономного округа на 2013-2015 годы».</w:t>
      </w:r>
    </w:p>
    <w:p w:rsidR="00B37347" w:rsidRPr="00B37347" w:rsidRDefault="00B37347" w:rsidP="00B37347">
      <w:pPr>
        <w:shd w:val="clear" w:color="auto" w:fill="FFFFFF"/>
        <w:tabs>
          <w:tab w:val="left" w:pos="854"/>
          <w:tab w:val="left" w:leader="underscore" w:pos="8683"/>
        </w:tabs>
        <w:spacing w:line="274" w:lineRule="exact"/>
        <w:ind w:left="552"/>
        <w:jc w:val="both"/>
        <w:rPr>
          <w:sz w:val="16"/>
          <w:szCs w:val="16"/>
        </w:rPr>
      </w:pPr>
      <w:r w:rsidRPr="00B37347">
        <w:rPr>
          <w:color w:val="000000"/>
          <w:spacing w:val="10"/>
          <w:sz w:val="16"/>
          <w:szCs w:val="16"/>
        </w:rPr>
        <w:t>2. Настоящее Постановление вступает в силу со дня его подписания</w:t>
      </w:r>
      <w:r w:rsidRPr="00B37347">
        <w:rPr>
          <w:color w:val="000000"/>
          <w:spacing w:val="-1"/>
          <w:sz w:val="16"/>
          <w:szCs w:val="16"/>
        </w:rPr>
        <w:t>.</w:t>
      </w:r>
    </w:p>
    <w:p w:rsidR="00B37347" w:rsidRPr="00B37347" w:rsidRDefault="00B37347" w:rsidP="00B37347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B37347" w:rsidRPr="00B37347" w:rsidRDefault="00B37347" w:rsidP="00B37347">
      <w:pPr>
        <w:jc w:val="both"/>
        <w:rPr>
          <w:sz w:val="16"/>
          <w:szCs w:val="16"/>
        </w:rPr>
      </w:pPr>
      <w:r w:rsidRPr="00B37347">
        <w:rPr>
          <w:sz w:val="16"/>
          <w:szCs w:val="16"/>
        </w:rPr>
        <w:t xml:space="preserve">  Глава МО  «</w:t>
      </w:r>
      <w:proofErr w:type="spellStart"/>
      <w:r w:rsidRPr="00B37347">
        <w:rPr>
          <w:sz w:val="16"/>
          <w:szCs w:val="16"/>
        </w:rPr>
        <w:t>Канинский</w:t>
      </w:r>
      <w:proofErr w:type="spellEnd"/>
      <w:r w:rsidRPr="00B37347">
        <w:rPr>
          <w:sz w:val="16"/>
          <w:szCs w:val="16"/>
        </w:rPr>
        <w:t xml:space="preserve"> сельсовет» НАО                                      </w:t>
      </w:r>
      <w:r w:rsidRPr="00B37347">
        <w:rPr>
          <w:sz w:val="16"/>
          <w:szCs w:val="16"/>
        </w:rPr>
        <w:tab/>
      </w:r>
      <w:r w:rsidRPr="00B37347">
        <w:rPr>
          <w:sz w:val="16"/>
          <w:szCs w:val="16"/>
        </w:rPr>
        <w:tab/>
        <w:t xml:space="preserve">  Б.Н. </w:t>
      </w:r>
      <w:proofErr w:type="spellStart"/>
      <w:r w:rsidRPr="00B37347">
        <w:rPr>
          <w:sz w:val="16"/>
          <w:szCs w:val="16"/>
        </w:rPr>
        <w:t>Коткин</w:t>
      </w:r>
      <w:proofErr w:type="spellEnd"/>
    </w:p>
    <w:p w:rsidR="004824AE" w:rsidRDefault="004824AE"/>
    <w:tbl>
      <w:tblPr>
        <w:tblW w:w="11596" w:type="dxa"/>
        <w:tblInd w:w="94" w:type="dxa"/>
        <w:tblLook w:val="04A0"/>
      </w:tblPr>
      <w:tblGrid>
        <w:gridCol w:w="2849"/>
        <w:gridCol w:w="659"/>
        <w:gridCol w:w="761"/>
        <w:gridCol w:w="1041"/>
        <w:gridCol w:w="1083"/>
        <w:gridCol w:w="911"/>
        <w:gridCol w:w="1074"/>
        <w:gridCol w:w="1134"/>
        <w:gridCol w:w="428"/>
        <w:gridCol w:w="236"/>
        <w:gridCol w:w="756"/>
        <w:gridCol w:w="664"/>
      </w:tblGrid>
      <w:tr w:rsidR="00B37347" w:rsidRPr="00B37347" w:rsidTr="00D861D1">
        <w:trPr>
          <w:trHeight w:val="25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20" w:type="dxa"/>
              <w:tblLook w:val="04A0"/>
            </w:tblPr>
            <w:tblGrid>
              <w:gridCol w:w="4818"/>
              <w:gridCol w:w="1347"/>
              <w:gridCol w:w="1347"/>
              <w:gridCol w:w="1004"/>
              <w:gridCol w:w="1004"/>
            </w:tblGrid>
            <w:tr w:rsidR="00D861D1" w:rsidRPr="00D861D1" w:rsidTr="00D861D1">
              <w:trPr>
                <w:trHeight w:val="255"/>
              </w:trPr>
              <w:tc>
                <w:tcPr>
                  <w:tcW w:w="95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61D1">
                    <w:rPr>
                      <w:rFonts w:ascii="Arial" w:hAnsi="Arial" w:cs="Arial"/>
                      <w:sz w:val="20"/>
                      <w:szCs w:val="20"/>
                    </w:rPr>
                    <w:t>Утверждено</w:t>
                  </w:r>
                </w:p>
              </w:tc>
            </w:tr>
            <w:tr w:rsidR="00D861D1" w:rsidRPr="00D861D1" w:rsidTr="00D861D1">
              <w:trPr>
                <w:trHeight w:val="255"/>
              </w:trPr>
              <w:tc>
                <w:tcPr>
                  <w:tcW w:w="95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61D1">
                    <w:rPr>
                      <w:rFonts w:ascii="Arial" w:hAnsi="Arial" w:cs="Arial"/>
                      <w:sz w:val="20"/>
                      <w:szCs w:val="20"/>
                    </w:rPr>
                    <w:t>Постановлением Администрации</w:t>
                  </w:r>
                </w:p>
              </w:tc>
            </w:tr>
            <w:tr w:rsidR="00D861D1" w:rsidRPr="00D861D1" w:rsidTr="00D861D1">
              <w:trPr>
                <w:trHeight w:val="255"/>
              </w:trPr>
              <w:tc>
                <w:tcPr>
                  <w:tcW w:w="95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61D1">
                    <w:rPr>
                      <w:rFonts w:ascii="Arial" w:hAnsi="Arial" w:cs="Arial"/>
                      <w:sz w:val="20"/>
                      <w:szCs w:val="20"/>
                    </w:rPr>
                    <w:t>"</w:t>
                  </w:r>
                  <w:proofErr w:type="spellStart"/>
                  <w:r w:rsidRPr="00D861D1">
                    <w:rPr>
                      <w:rFonts w:ascii="Arial" w:hAnsi="Arial" w:cs="Arial"/>
                      <w:sz w:val="20"/>
                      <w:szCs w:val="20"/>
                    </w:rPr>
                    <w:t>Канинский</w:t>
                  </w:r>
                  <w:proofErr w:type="spellEnd"/>
                  <w:r w:rsidRPr="00D861D1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сельсовет" НАО</w:t>
                  </w:r>
                </w:p>
              </w:tc>
            </w:tr>
            <w:tr w:rsidR="00D861D1" w:rsidRPr="00D861D1" w:rsidTr="00D861D1">
              <w:trPr>
                <w:trHeight w:val="255"/>
              </w:trPr>
              <w:tc>
                <w:tcPr>
                  <w:tcW w:w="95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61D1">
                    <w:rPr>
                      <w:rFonts w:ascii="Arial" w:hAnsi="Arial" w:cs="Arial"/>
                      <w:sz w:val="20"/>
                      <w:szCs w:val="20"/>
                    </w:rPr>
                    <w:t>от 07.12.2012  № 84</w:t>
                  </w:r>
                </w:p>
              </w:tc>
            </w:tr>
            <w:tr w:rsidR="00D861D1" w:rsidRPr="00D861D1" w:rsidTr="00D861D1">
              <w:trPr>
                <w:trHeight w:val="255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61D1" w:rsidRPr="00D861D1" w:rsidTr="00D861D1">
              <w:trPr>
                <w:trHeight w:val="255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61D1" w:rsidRPr="00D861D1" w:rsidTr="00D861D1">
              <w:trPr>
                <w:trHeight w:val="255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61D1" w:rsidRPr="00D861D1" w:rsidTr="00D861D1">
              <w:trPr>
                <w:trHeight w:val="285"/>
              </w:trPr>
              <w:tc>
                <w:tcPr>
                  <w:tcW w:w="95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61D1" w:rsidRPr="00D861D1" w:rsidTr="00D861D1">
              <w:trPr>
                <w:trHeight w:val="255"/>
              </w:trPr>
              <w:tc>
                <w:tcPr>
                  <w:tcW w:w="95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Среднесрочный финансовый план </w:t>
                  </w:r>
                </w:p>
              </w:tc>
            </w:tr>
            <w:tr w:rsidR="00D861D1" w:rsidRPr="00D861D1" w:rsidTr="00D861D1">
              <w:trPr>
                <w:trHeight w:val="255"/>
              </w:trPr>
              <w:tc>
                <w:tcPr>
                  <w:tcW w:w="95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муниципального образования "</w:t>
                  </w:r>
                  <w:proofErr w:type="spellStart"/>
                  <w:r w:rsidRPr="00D861D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Канинский</w:t>
                  </w:r>
                  <w:proofErr w:type="spellEnd"/>
                  <w:r w:rsidRPr="00D861D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сельсовет" НАО</w:t>
                  </w:r>
                </w:p>
              </w:tc>
            </w:tr>
            <w:tr w:rsidR="00D861D1" w:rsidRPr="00D861D1" w:rsidTr="00D861D1">
              <w:trPr>
                <w:trHeight w:val="255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861D1" w:rsidRPr="00D861D1" w:rsidTr="00D861D1">
              <w:trPr>
                <w:trHeight w:val="255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861D1" w:rsidRPr="00D861D1" w:rsidTr="00D861D1">
              <w:trPr>
                <w:trHeight w:val="255"/>
              </w:trPr>
              <w:tc>
                <w:tcPr>
                  <w:tcW w:w="95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I. Основные параметры бюджета МО "</w:t>
                  </w:r>
                  <w:proofErr w:type="spellStart"/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Канинский</w:t>
                  </w:r>
                  <w:proofErr w:type="spellEnd"/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сельсовет" НАО</w:t>
                  </w:r>
                </w:p>
              </w:tc>
            </w:tr>
            <w:tr w:rsidR="00D861D1" w:rsidRPr="00D861D1" w:rsidTr="00D861D1">
              <w:trPr>
                <w:trHeight w:val="255"/>
              </w:trPr>
              <w:tc>
                <w:tcPr>
                  <w:tcW w:w="952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(тыс. рублей)</w:t>
                  </w:r>
                </w:p>
              </w:tc>
            </w:tr>
            <w:tr w:rsidR="00D861D1" w:rsidRPr="00D861D1" w:rsidTr="00D861D1">
              <w:trPr>
                <w:trHeight w:val="255"/>
              </w:trPr>
              <w:tc>
                <w:tcPr>
                  <w:tcW w:w="48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Показатели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план 2012 год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план 2013 год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Плановый период</w:t>
                  </w:r>
                </w:p>
              </w:tc>
            </w:tr>
            <w:tr w:rsidR="00D861D1" w:rsidRPr="00D861D1" w:rsidTr="00D861D1">
              <w:trPr>
                <w:trHeight w:val="189"/>
              </w:trPr>
              <w:tc>
                <w:tcPr>
                  <w:tcW w:w="48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2014 год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2015 год</w:t>
                  </w:r>
                </w:p>
              </w:tc>
            </w:tr>
            <w:tr w:rsidR="00D861D1" w:rsidRPr="00D861D1" w:rsidTr="00D861D1">
              <w:trPr>
                <w:trHeight w:val="255"/>
              </w:trPr>
              <w:tc>
                <w:tcPr>
                  <w:tcW w:w="4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D861D1" w:rsidRPr="00D861D1" w:rsidTr="00D861D1">
              <w:trPr>
                <w:trHeight w:val="65"/>
              </w:trPr>
              <w:tc>
                <w:tcPr>
                  <w:tcW w:w="4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Доходы без межбюджетных трансфертов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2 568,6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3 049,2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3 198,6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3 355,3</w:t>
                  </w:r>
                </w:p>
              </w:tc>
            </w:tr>
            <w:tr w:rsidR="00D861D1" w:rsidRPr="00D861D1" w:rsidTr="00D861D1">
              <w:trPr>
                <w:trHeight w:val="98"/>
              </w:trPr>
              <w:tc>
                <w:tcPr>
                  <w:tcW w:w="4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 xml:space="preserve">Доходы с </w:t>
                  </w:r>
                  <w:proofErr w:type="gramStart"/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межбюджетными</w:t>
                  </w:r>
                  <w:proofErr w:type="gramEnd"/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трансфетрами</w:t>
                  </w:r>
                  <w:proofErr w:type="spellEnd"/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39 748,7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70 008,9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73 124,6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76 707,7</w:t>
                  </w:r>
                </w:p>
              </w:tc>
            </w:tr>
            <w:tr w:rsidR="00D861D1" w:rsidRPr="00D861D1" w:rsidTr="00D861D1">
              <w:trPr>
                <w:trHeight w:val="65"/>
              </w:trPr>
              <w:tc>
                <w:tcPr>
                  <w:tcW w:w="4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39 748,7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70 008,9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73 124,6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76 707,7</w:t>
                  </w:r>
                </w:p>
              </w:tc>
            </w:tr>
            <w:tr w:rsidR="00D861D1" w:rsidRPr="00D861D1" w:rsidTr="00D861D1">
              <w:trPr>
                <w:trHeight w:val="274"/>
              </w:trPr>
              <w:tc>
                <w:tcPr>
                  <w:tcW w:w="4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Дефицит</w:t>
                  </w:r>
                  <w:proofErr w:type="gramStart"/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 xml:space="preserve"> (-), </w:t>
                  </w:r>
                  <w:proofErr w:type="spellStart"/>
                  <w:proofErr w:type="gramEnd"/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профицит</w:t>
                  </w:r>
                  <w:proofErr w:type="spellEnd"/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 xml:space="preserve"> (+)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D861D1" w:rsidRPr="00D861D1" w:rsidTr="00D861D1">
              <w:trPr>
                <w:trHeight w:val="136"/>
              </w:trPr>
              <w:tc>
                <w:tcPr>
                  <w:tcW w:w="4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Источники финансирования дефицита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Остатки средств бюджетов на конец финансового года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D1" w:rsidRPr="00D861D1" w:rsidTr="00D861D1">
              <w:trPr>
                <w:trHeight w:val="65"/>
              </w:trPr>
              <w:tc>
                <w:tcPr>
                  <w:tcW w:w="4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Муниципальный долг МО "</w:t>
                  </w:r>
                  <w:proofErr w:type="spellStart"/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Канинский</w:t>
                  </w:r>
                  <w:proofErr w:type="spellEnd"/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сельсовет" НАО (на </w:t>
                  </w: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конец года)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1D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D861D1" w:rsidRPr="00D861D1" w:rsidTr="00D861D1">
              <w:trPr>
                <w:trHeight w:val="255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1D1" w:rsidRPr="00D861D1" w:rsidRDefault="00D861D1" w:rsidP="00D861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7347" w:rsidRPr="00B37347" w:rsidTr="00D861D1">
        <w:trPr>
          <w:gridAfter w:val="1"/>
          <w:wAfter w:w="664" w:type="dxa"/>
          <w:trHeight w:val="276"/>
        </w:trPr>
        <w:tc>
          <w:tcPr>
            <w:tcW w:w="1093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47">
              <w:rPr>
                <w:b/>
                <w:bCs/>
                <w:sz w:val="16"/>
                <w:szCs w:val="16"/>
              </w:rPr>
              <w:lastRenderedPageBreak/>
              <w:t>II. Распределение объемов бюджетных ассигнований по главным распорядителям средств бюджета МО "</w:t>
            </w:r>
            <w:proofErr w:type="spellStart"/>
            <w:r w:rsidRPr="00B37347">
              <w:rPr>
                <w:b/>
                <w:bCs/>
                <w:sz w:val="16"/>
                <w:szCs w:val="16"/>
              </w:rPr>
              <w:t>Канинский</w:t>
            </w:r>
            <w:proofErr w:type="spellEnd"/>
            <w:r w:rsidRPr="00B37347">
              <w:rPr>
                <w:b/>
                <w:bCs/>
                <w:sz w:val="16"/>
                <w:szCs w:val="16"/>
              </w:rPr>
              <w:t xml:space="preserve"> сельсовет" НАО по разделам, подразделам и видам расходов классификации расходов бюджетов</w:t>
            </w:r>
          </w:p>
        </w:tc>
      </w:tr>
      <w:tr w:rsidR="00B37347" w:rsidRPr="00B37347" w:rsidTr="00D861D1">
        <w:trPr>
          <w:gridAfter w:val="1"/>
          <w:wAfter w:w="664" w:type="dxa"/>
          <w:trHeight w:val="375"/>
        </w:trPr>
        <w:tc>
          <w:tcPr>
            <w:tcW w:w="1093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347" w:rsidRPr="00B37347" w:rsidRDefault="00B37347" w:rsidP="00B3734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37347" w:rsidRPr="00B37347" w:rsidTr="00D861D1">
        <w:trPr>
          <w:trHeight w:val="25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7347" w:rsidRPr="00B37347" w:rsidTr="00D861D1">
        <w:trPr>
          <w:gridAfter w:val="1"/>
          <w:wAfter w:w="664" w:type="dxa"/>
          <w:trHeight w:val="255"/>
        </w:trPr>
        <w:tc>
          <w:tcPr>
            <w:tcW w:w="109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(тыс</w:t>
            </w:r>
            <w:proofErr w:type="gramStart"/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.р</w:t>
            </w:r>
            <w:proofErr w:type="gramEnd"/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ублей)</w:t>
            </w:r>
          </w:p>
        </w:tc>
      </w:tr>
      <w:tr w:rsidR="00B37347" w:rsidRPr="00B37347" w:rsidTr="00D861D1">
        <w:trPr>
          <w:gridAfter w:val="1"/>
          <w:wAfter w:w="664" w:type="dxa"/>
          <w:trHeight w:val="255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Глава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Подраздел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план 2013 год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Плановый период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2014 год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2015 год</w:t>
            </w:r>
          </w:p>
        </w:tc>
      </w:tr>
      <w:tr w:rsidR="00B37347" w:rsidRPr="00B37347" w:rsidTr="00D861D1">
        <w:trPr>
          <w:gridAfter w:val="1"/>
          <w:wAfter w:w="664" w:type="dxa"/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37347" w:rsidRPr="00B37347" w:rsidTr="00D861D1">
        <w:trPr>
          <w:gridAfter w:val="1"/>
          <w:wAfter w:w="664" w:type="dxa"/>
          <w:trHeight w:val="48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Администрация МО «</w:t>
            </w:r>
            <w:proofErr w:type="spellStart"/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Канинский</w:t>
            </w:r>
            <w:proofErr w:type="spellEnd"/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сельсовет»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15 937,2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16 403,4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17 207,2</w:t>
            </w:r>
          </w:p>
        </w:tc>
      </w:tr>
      <w:tr w:rsidR="00B37347" w:rsidRPr="00B37347" w:rsidTr="00D861D1">
        <w:trPr>
          <w:gridAfter w:val="1"/>
          <w:wAfter w:w="664" w:type="dxa"/>
          <w:trHeight w:val="8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2 617,8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2 746,1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2 880,6</w:t>
            </w:r>
          </w:p>
        </w:tc>
      </w:tr>
      <w:tr w:rsidR="00B37347" w:rsidRPr="00B37347" w:rsidTr="00D861D1">
        <w:trPr>
          <w:gridAfter w:val="1"/>
          <w:wAfter w:w="664" w:type="dxa"/>
          <w:trHeight w:val="1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Глава Администрации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0.02 03 00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2 617,8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2 746,1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2 880,6</w:t>
            </w:r>
          </w:p>
        </w:tc>
      </w:tr>
      <w:tr w:rsidR="00B37347" w:rsidRPr="00B37347" w:rsidTr="00D861D1">
        <w:trPr>
          <w:gridAfter w:val="1"/>
          <w:wAfter w:w="664" w:type="dxa"/>
          <w:trHeight w:val="109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1 808,8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1 897,4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1 990,4</w:t>
            </w:r>
          </w:p>
        </w:tc>
      </w:tr>
      <w:tr w:rsidR="00B37347" w:rsidRPr="00B37347" w:rsidTr="00D861D1">
        <w:trPr>
          <w:gridAfter w:val="1"/>
          <w:wAfter w:w="664" w:type="dxa"/>
          <w:trHeight w:val="117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Представительный орган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0.02 04 00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57,4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60,2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Председатель собрания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0.02 11 00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1 616,1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1 695,3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1 778,4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Компенсация депутатам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0.02 12 00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144,8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151,9</w:t>
            </w:r>
          </w:p>
        </w:tc>
      </w:tr>
      <w:tr w:rsidR="00B37347" w:rsidRPr="00B37347" w:rsidTr="00D861D1">
        <w:trPr>
          <w:gridAfter w:val="1"/>
          <w:wAfter w:w="664" w:type="dxa"/>
          <w:trHeight w:val="423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10 313,2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10 818,5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11 348,7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proofErr w:type="spellStart"/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Админитрация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0.02 04 00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10 313,2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10 818,5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11 348,7</w:t>
            </w:r>
          </w:p>
        </w:tc>
      </w:tr>
      <w:tr w:rsidR="00B37347" w:rsidRPr="00B37347" w:rsidTr="00D861D1">
        <w:trPr>
          <w:gridAfter w:val="1"/>
          <w:wAfter w:w="664" w:type="dxa"/>
          <w:trHeight w:val="526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445,0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466,8</w:t>
            </w:r>
          </w:p>
        </w:tc>
      </w:tr>
      <w:tr w:rsidR="00B37347" w:rsidRPr="00B37347" w:rsidTr="00D861D1">
        <w:trPr>
          <w:gridAfter w:val="1"/>
          <w:wAfter w:w="664" w:type="dxa"/>
          <w:trHeight w:val="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Контрольно-счетная палата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521 06 00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445,0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466,8</w:t>
            </w:r>
          </w:p>
        </w:tc>
      </w:tr>
      <w:tr w:rsidR="00B37347" w:rsidRPr="00B37347" w:rsidTr="00D861D1">
        <w:trPr>
          <w:gridAfter w:val="1"/>
          <w:wAfter w:w="664" w:type="dxa"/>
          <w:trHeight w:val="308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Обеспечение проведения выборов и референдумов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0,0</w:t>
            </w:r>
          </w:p>
        </w:tc>
      </w:tr>
      <w:tr w:rsidR="00B37347" w:rsidRPr="00B37347" w:rsidTr="00D861D1">
        <w:trPr>
          <w:gridAfter w:val="1"/>
          <w:wAfter w:w="664" w:type="dxa"/>
          <w:trHeight w:val="6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0 20 00 02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0 20 00 03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Резервные фонды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42,0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44,0</w:t>
            </w:r>
          </w:p>
        </w:tc>
      </w:tr>
      <w:tr w:rsidR="00B37347" w:rsidRPr="00B37347" w:rsidTr="00D861D1">
        <w:trPr>
          <w:gridAfter w:val="1"/>
          <w:wAfter w:w="664" w:type="dxa"/>
          <w:trHeight w:val="68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Резервный фонд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0 70 05 00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42,0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44,0</w:t>
            </w:r>
          </w:p>
        </w:tc>
      </w:tr>
      <w:tr w:rsidR="00B37347" w:rsidRPr="00B37347" w:rsidTr="00D861D1">
        <w:trPr>
          <w:gridAfter w:val="1"/>
          <w:wAfter w:w="664" w:type="dxa"/>
          <w:trHeight w:val="45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454,4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476,7</w:t>
            </w:r>
          </w:p>
        </w:tc>
      </w:tr>
      <w:tr w:rsidR="00B37347" w:rsidRPr="00B37347" w:rsidTr="00D861D1">
        <w:trPr>
          <w:gridAfter w:val="1"/>
          <w:wAfter w:w="664" w:type="dxa"/>
          <w:trHeight w:val="13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Взносы в ассоциацию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0.92 03 31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398,6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418,2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Полномочия в сфере административных правонарушений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002 82 00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55,8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58,5</w:t>
            </w:r>
          </w:p>
        </w:tc>
      </w:tr>
      <w:tr w:rsidR="00B37347" w:rsidRPr="00B37347" w:rsidTr="00D861D1">
        <w:trPr>
          <w:gridAfter w:val="1"/>
          <w:wAfter w:w="664" w:type="dxa"/>
          <w:trHeight w:val="78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Воинский учет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161,3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169,2</w:t>
            </w:r>
          </w:p>
        </w:tc>
      </w:tr>
      <w:tr w:rsidR="00B37347" w:rsidRPr="00B37347" w:rsidTr="00D861D1">
        <w:trPr>
          <w:gridAfter w:val="1"/>
          <w:wAfter w:w="664" w:type="dxa"/>
          <w:trHeight w:val="156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sz w:val="16"/>
                <w:szCs w:val="16"/>
              </w:rPr>
              <w:t>Воинский учет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161,3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169,2</w:t>
            </w:r>
          </w:p>
        </w:tc>
      </w:tr>
      <w:tr w:rsidR="00B37347" w:rsidRPr="00B37347" w:rsidTr="00D861D1">
        <w:trPr>
          <w:gridAfter w:val="1"/>
          <w:wAfter w:w="664" w:type="dxa"/>
          <w:trHeight w:val="109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85,0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89,1</w:t>
            </w:r>
          </w:p>
        </w:tc>
      </w:tr>
      <w:tr w:rsidR="00B37347" w:rsidRPr="00B37347" w:rsidTr="00D861D1">
        <w:trPr>
          <w:gridAfter w:val="1"/>
          <w:wAfter w:w="664" w:type="dxa"/>
          <w:trHeight w:val="697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15,7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16,5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Предупреждение и ликвидация последствий чрезвычайных ситуаций  и стихийных бедствий, гражданская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218 01 00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15,7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16,5</w:t>
            </w:r>
          </w:p>
        </w:tc>
      </w:tr>
      <w:tr w:rsidR="00B37347" w:rsidRPr="00B37347" w:rsidTr="00D861D1">
        <w:trPr>
          <w:gridAfter w:val="1"/>
          <w:wAfter w:w="664" w:type="dxa"/>
          <w:trHeight w:val="19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Обеспечение пожарной безопасности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69,2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72,6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Обеспечение противопожарной безопасности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202 67 00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69,2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72,6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119,1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124,9</w:t>
            </w:r>
          </w:p>
        </w:tc>
      </w:tr>
      <w:tr w:rsidR="00B37347" w:rsidRPr="00B37347" w:rsidTr="00D861D1">
        <w:trPr>
          <w:gridAfter w:val="1"/>
          <w:wAfter w:w="664" w:type="dxa"/>
          <w:trHeight w:val="81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Транспорт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119,1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124,9</w:t>
            </w:r>
          </w:p>
        </w:tc>
      </w:tr>
      <w:tr w:rsidR="00B37347" w:rsidRPr="00B37347" w:rsidTr="00D861D1">
        <w:trPr>
          <w:gridAfter w:val="1"/>
          <w:wAfter w:w="664" w:type="dxa"/>
          <w:trHeight w:val="45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lastRenderedPageBreak/>
              <w:t>Транспорт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795 11 00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119,1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124,9</w:t>
            </w:r>
          </w:p>
        </w:tc>
      </w:tr>
      <w:tr w:rsidR="00B37347" w:rsidRPr="00B37347" w:rsidTr="00D861D1">
        <w:trPr>
          <w:gridAfter w:val="1"/>
          <w:wAfter w:w="664" w:type="dxa"/>
          <w:trHeight w:val="39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33 988,8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35 654,3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37 401,3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4 454,2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4 672,4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Содержание бани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351 05 00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3 986,2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4 181,5</w:t>
            </w:r>
          </w:p>
        </w:tc>
      </w:tr>
      <w:tr w:rsidR="00B37347" w:rsidRPr="00B37347" w:rsidTr="00D861D1">
        <w:trPr>
          <w:gridAfter w:val="1"/>
          <w:wAfter w:w="664" w:type="dxa"/>
          <w:trHeight w:val="961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МПЦ "Поддержка муниципальных образований по развитию инженерной инфраструктуры в сфере обращения с отходами производства и потребления на территории муниципального образования "Муниципальный район "Заполярный район" на 2012-2015 годы"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795 12 00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446,1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468,0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490,9</w:t>
            </w:r>
          </w:p>
        </w:tc>
      </w:tr>
      <w:tr w:rsidR="00B37347" w:rsidRPr="00B37347" w:rsidTr="00D861D1">
        <w:trPr>
          <w:gridAfter w:val="1"/>
          <w:wAfter w:w="664" w:type="dxa"/>
          <w:trHeight w:val="29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4 479,8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4 699,3</w:t>
            </w:r>
          </w:p>
        </w:tc>
      </w:tr>
      <w:tr w:rsidR="00B37347" w:rsidRPr="00B37347" w:rsidTr="00D861D1">
        <w:trPr>
          <w:gridAfter w:val="1"/>
          <w:wAfter w:w="664" w:type="dxa"/>
          <w:trHeight w:val="126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600 01 00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2 098,0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2 200,8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600 05 00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136,4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143,1</w:t>
            </w:r>
          </w:p>
        </w:tc>
      </w:tr>
      <w:tr w:rsidR="00B37347" w:rsidRPr="00B37347" w:rsidTr="00D861D1">
        <w:trPr>
          <w:gridAfter w:val="1"/>
          <w:wAfter w:w="664" w:type="dxa"/>
          <w:trHeight w:val="8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МПЦ "Социальное развитие села на 2009-2013 годы" (благоустройство территорий поселений)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795 06 00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2 140,5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2 245,4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2 355,4</w:t>
            </w:r>
          </w:p>
        </w:tc>
      </w:tr>
      <w:tr w:rsidR="00B37347" w:rsidRPr="00B37347" w:rsidTr="00D861D1">
        <w:trPr>
          <w:gridAfter w:val="1"/>
          <w:wAfter w:w="664" w:type="dxa"/>
          <w:trHeight w:val="81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25 472,2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26 720,3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28 029,6</w:t>
            </w:r>
          </w:p>
        </w:tc>
      </w:tr>
      <w:tr w:rsidR="00B37347" w:rsidRPr="00B37347" w:rsidTr="00D861D1">
        <w:trPr>
          <w:gridAfter w:val="1"/>
          <w:wAfter w:w="664" w:type="dxa"/>
          <w:trHeight w:val="168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proofErr w:type="gramStart"/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Расходы муниципального района за счет субсидии из окружного бюджета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(ОБ)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522 51 03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24 708,0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25 918,7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27 188,7</w:t>
            </w:r>
          </w:p>
        </w:tc>
      </w:tr>
      <w:tr w:rsidR="00B37347" w:rsidRPr="00B37347" w:rsidTr="00D861D1">
        <w:trPr>
          <w:gridAfter w:val="1"/>
          <w:wAfter w:w="664" w:type="dxa"/>
          <w:trHeight w:val="729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муниципального района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(РБ)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522 51 13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801,6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840,9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Образование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259,1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271,8</w:t>
            </w:r>
          </w:p>
        </w:tc>
      </w:tr>
      <w:tr w:rsidR="00B37347" w:rsidRPr="00B37347" w:rsidTr="00D861D1">
        <w:trPr>
          <w:gridAfter w:val="1"/>
          <w:wAfter w:w="664" w:type="dxa"/>
          <w:trHeight w:val="81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Мероприятия с детьми и молодежью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431 01 00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259,1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271,8</w:t>
            </w:r>
          </w:p>
        </w:tc>
      </w:tr>
      <w:tr w:rsidR="00B37347" w:rsidRPr="00B37347" w:rsidTr="00D861D1">
        <w:trPr>
          <w:gridAfter w:val="1"/>
          <w:wAfter w:w="664" w:type="dxa"/>
          <w:trHeight w:val="329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Культура и средства массовой информации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15 988,0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16 771,4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17 593,2</w:t>
            </w:r>
          </w:p>
        </w:tc>
      </w:tr>
      <w:tr w:rsidR="00B37347" w:rsidRPr="00B37347" w:rsidTr="00D861D1">
        <w:trPr>
          <w:gridAfter w:val="1"/>
          <w:wAfter w:w="664" w:type="dxa"/>
          <w:trHeight w:val="19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8 840,2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9 273,4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9 727,8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Дом культуры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440 99 00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640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8 840,2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9 273,4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9 727,8</w:t>
            </w:r>
          </w:p>
        </w:tc>
      </w:tr>
      <w:tr w:rsidR="00B37347" w:rsidRPr="00B37347" w:rsidTr="00D861D1">
        <w:trPr>
          <w:gridAfter w:val="1"/>
          <w:wAfter w:w="664" w:type="dxa"/>
          <w:trHeight w:val="117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Муниципальное казенное учреждение «Централизованная библиотечная система муниципального образования «</w:t>
            </w:r>
            <w:proofErr w:type="spellStart"/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Канинский</w:t>
            </w:r>
            <w:proofErr w:type="spellEnd"/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сельсовет» Ненецкого автономного округа»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7 147,8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7 498,0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7 865,4</w:t>
            </w:r>
          </w:p>
        </w:tc>
      </w:tr>
      <w:tr w:rsidR="00B37347" w:rsidRPr="00B37347" w:rsidTr="00D861D1">
        <w:trPr>
          <w:gridAfter w:val="1"/>
          <w:wAfter w:w="664" w:type="dxa"/>
          <w:trHeight w:val="15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Библиотека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442 99 00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640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4 443,1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4 660,8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4 889,2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Здание в д. Чижа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442 99 00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640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2 544,7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2 669,4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2 800,2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Пополнение библиотечного фонда </w:t>
            </w:r>
            <w:proofErr w:type="gramStart"/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522 90 01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151,1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158,5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Пополнение библиотечного фонда РБ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522 90 02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16,8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17,6</w:t>
            </w:r>
          </w:p>
        </w:tc>
      </w:tr>
      <w:tr w:rsidR="00B37347" w:rsidRPr="00B37347" w:rsidTr="00D861D1">
        <w:trPr>
          <w:gridAfter w:val="1"/>
          <w:wAfter w:w="664" w:type="dxa"/>
          <w:trHeight w:val="156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Социальная политика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3 426,6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3 594,5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3 770,6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Пенсионное обеспечение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2 145,7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2 250,8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2 361,1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Пенсии муниципальным служащим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491 01 00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2 145,7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2 250,8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2 361,1</w:t>
            </w:r>
          </w:p>
        </w:tc>
      </w:tr>
      <w:tr w:rsidR="00B37347" w:rsidRPr="00B37347" w:rsidTr="00D861D1">
        <w:trPr>
          <w:gridAfter w:val="1"/>
          <w:wAfter w:w="664" w:type="dxa"/>
          <w:trHeight w:val="107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Социальное обеспечение населения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1 280,9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1 343,7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1 409,5</w:t>
            </w:r>
          </w:p>
        </w:tc>
      </w:tr>
      <w:tr w:rsidR="00B37347" w:rsidRPr="00B37347" w:rsidTr="00D861D1">
        <w:trPr>
          <w:gridAfter w:val="1"/>
          <w:wAfter w:w="664" w:type="dxa"/>
          <w:trHeight w:val="28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proofErr w:type="spellStart"/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Соцподдержка</w:t>
            </w:r>
            <w:proofErr w:type="spellEnd"/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в области коммунальных услуг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505 94 00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563,2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590,8</w:t>
            </w:r>
          </w:p>
        </w:tc>
      </w:tr>
      <w:tr w:rsidR="00B37347" w:rsidRPr="00B37347" w:rsidTr="00D861D1">
        <w:trPr>
          <w:gridAfter w:val="1"/>
          <w:wAfter w:w="664" w:type="dxa"/>
          <w:trHeight w:val="207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proofErr w:type="spellStart"/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Соцподдержка</w:t>
            </w:r>
            <w:proofErr w:type="spellEnd"/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за пользование квартирным телефоном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505 95 00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704,9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739,5</w:t>
            </w:r>
          </w:p>
        </w:tc>
      </w:tr>
      <w:tr w:rsidR="00B37347" w:rsidRPr="00B37347" w:rsidTr="00D861D1">
        <w:trPr>
          <w:gridAfter w:val="1"/>
          <w:wAfter w:w="664" w:type="dxa"/>
          <w:trHeight w:val="456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proofErr w:type="spellStart"/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Соцподдержка</w:t>
            </w:r>
            <w:proofErr w:type="spellEnd"/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на бесплатное посещение общественных бань неработающим гражданам пожилого возраста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505 99 00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75,5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79,2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lastRenderedPageBreak/>
              <w:t>Физическая культура и спорт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76,6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80,3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512 97 00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i/>
                <w:iCs/>
                <w:sz w:val="16"/>
                <w:szCs w:val="16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76,6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7347">
              <w:rPr>
                <w:rFonts w:ascii="Arial" w:hAnsi="Arial" w:cs="Arial"/>
                <w:i/>
                <w:iCs/>
                <w:sz w:val="16"/>
                <w:szCs w:val="16"/>
              </w:rPr>
              <w:t>80,3</w:t>
            </w:r>
          </w:p>
        </w:tc>
      </w:tr>
      <w:tr w:rsidR="00B37347" w:rsidRPr="00B37347" w:rsidTr="00D861D1">
        <w:trPr>
          <w:gridAfter w:val="1"/>
          <w:wAfter w:w="664" w:type="dxa"/>
          <w:trHeight w:val="6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ИТОГО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347" w:rsidRPr="00B37347" w:rsidRDefault="00B37347" w:rsidP="00B37347">
            <w:pPr>
              <w:rPr>
                <w:rFonts w:ascii="Arial" w:hAnsi="Arial" w:cs="Arial"/>
                <w:sz w:val="16"/>
                <w:szCs w:val="16"/>
              </w:rPr>
            </w:pPr>
            <w:r w:rsidRPr="00B3734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</w:rPr>
              <w:t>70 008,9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</w:rPr>
              <w:t>73 124,6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7" w:rsidRPr="00B37347" w:rsidRDefault="00B37347" w:rsidP="00B373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37347">
              <w:rPr>
                <w:rFonts w:ascii="Arial CYR" w:hAnsi="Arial CYR" w:cs="Arial CYR"/>
                <w:b/>
                <w:bCs/>
                <w:sz w:val="16"/>
                <w:szCs w:val="16"/>
              </w:rPr>
              <w:t>76 707,7</w:t>
            </w:r>
          </w:p>
        </w:tc>
      </w:tr>
    </w:tbl>
    <w:p w:rsidR="00B37347" w:rsidRDefault="00B37347">
      <w:pPr>
        <w:rPr>
          <w:sz w:val="16"/>
          <w:szCs w:val="16"/>
        </w:rPr>
      </w:pPr>
    </w:p>
    <w:p w:rsidR="00D861D1" w:rsidRPr="00D82B16" w:rsidRDefault="00D861D1" w:rsidP="00D861D1">
      <w:pPr>
        <w:rPr>
          <w:b/>
          <w:sz w:val="20"/>
          <w:szCs w:val="20"/>
          <w:lang w:val="en-US"/>
        </w:rPr>
      </w:pPr>
    </w:p>
    <w:p w:rsidR="00D861D1" w:rsidRPr="00D861D1" w:rsidRDefault="00D861D1" w:rsidP="00D861D1">
      <w:pPr>
        <w:jc w:val="center"/>
        <w:rPr>
          <w:b/>
          <w:sz w:val="16"/>
          <w:szCs w:val="16"/>
        </w:rPr>
      </w:pPr>
      <w:r w:rsidRPr="00D861D1">
        <w:rPr>
          <w:b/>
          <w:sz w:val="16"/>
          <w:szCs w:val="16"/>
        </w:rPr>
        <w:t>СОВЕТ ДЕПУТАТОВ  МУНИЦИПАЛЬНОГО ОБРАЗОВАНИЯ</w:t>
      </w:r>
    </w:p>
    <w:p w:rsidR="00D861D1" w:rsidRPr="00D861D1" w:rsidRDefault="00D861D1" w:rsidP="00D861D1">
      <w:pPr>
        <w:jc w:val="center"/>
        <w:rPr>
          <w:b/>
          <w:sz w:val="16"/>
          <w:szCs w:val="16"/>
        </w:rPr>
      </w:pPr>
      <w:r w:rsidRPr="00D861D1">
        <w:rPr>
          <w:b/>
          <w:sz w:val="16"/>
          <w:szCs w:val="16"/>
        </w:rPr>
        <w:t>«КАНИНСКИЙ СЕЛЬСОВЕТ»  НЕНЕЦКОГО АВТОНОМНОГО ОКРУГА</w:t>
      </w:r>
    </w:p>
    <w:p w:rsidR="00D861D1" w:rsidRPr="00D861D1" w:rsidRDefault="00D861D1" w:rsidP="00D861D1">
      <w:pPr>
        <w:jc w:val="center"/>
        <w:rPr>
          <w:sz w:val="16"/>
          <w:szCs w:val="16"/>
        </w:rPr>
      </w:pPr>
    </w:p>
    <w:p w:rsidR="00D861D1" w:rsidRPr="00D861D1" w:rsidRDefault="00D861D1" w:rsidP="00D861D1">
      <w:pPr>
        <w:jc w:val="center"/>
        <w:rPr>
          <w:sz w:val="16"/>
          <w:szCs w:val="16"/>
        </w:rPr>
      </w:pPr>
      <w:r w:rsidRPr="00D861D1">
        <w:rPr>
          <w:sz w:val="16"/>
          <w:szCs w:val="16"/>
        </w:rPr>
        <w:t>57-е  заседание 25-го созыва</w:t>
      </w:r>
    </w:p>
    <w:p w:rsidR="00D861D1" w:rsidRPr="00D861D1" w:rsidRDefault="00D861D1" w:rsidP="00D861D1">
      <w:pPr>
        <w:jc w:val="center"/>
        <w:rPr>
          <w:b/>
          <w:sz w:val="16"/>
          <w:szCs w:val="16"/>
        </w:rPr>
      </w:pPr>
    </w:p>
    <w:p w:rsidR="00D861D1" w:rsidRPr="00D861D1" w:rsidRDefault="00D861D1" w:rsidP="00D861D1">
      <w:pPr>
        <w:jc w:val="center"/>
        <w:rPr>
          <w:b/>
          <w:sz w:val="16"/>
          <w:szCs w:val="16"/>
        </w:rPr>
      </w:pPr>
      <w:r w:rsidRPr="00D861D1">
        <w:rPr>
          <w:b/>
          <w:sz w:val="16"/>
          <w:szCs w:val="16"/>
        </w:rPr>
        <w:t>РЕШЕНИЕ</w:t>
      </w:r>
    </w:p>
    <w:p w:rsidR="00D861D1" w:rsidRPr="00D861D1" w:rsidRDefault="00D861D1" w:rsidP="00D861D1">
      <w:pPr>
        <w:jc w:val="center"/>
        <w:rPr>
          <w:b/>
          <w:sz w:val="16"/>
          <w:szCs w:val="16"/>
        </w:rPr>
      </w:pPr>
      <w:r w:rsidRPr="00D861D1">
        <w:rPr>
          <w:b/>
          <w:sz w:val="16"/>
          <w:szCs w:val="16"/>
        </w:rPr>
        <w:t>20.12.2012 № 53</w:t>
      </w:r>
    </w:p>
    <w:p w:rsidR="00D861D1" w:rsidRPr="00D861D1" w:rsidRDefault="00D861D1" w:rsidP="00D861D1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  <w:gridCol w:w="3960"/>
      </w:tblGrid>
      <w:tr w:rsidR="00D861D1" w:rsidRPr="00D861D1" w:rsidTr="0003204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D861D1" w:rsidRPr="00D861D1" w:rsidRDefault="00D861D1" w:rsidP="0003204E">
            <w:pPr>
              <w:ind w:firstLine="612"/>
              <w:jc w:val="both"/>
              <w:rPr>
                <w:b/>
                <w:sz w:val="16"/>
                <w:szCs w:val="16"/>
              </w:rPr>
            </w:pPr>
            <w:r w:rsidRPr="00D861D1">
              <w:rPr>
                <w:b/>
                <w:sz w:val="16"/>
                <w:szCs w:val="16"/>
              </w:rPr>
              <w:t>О местном бюджете на 2013 год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861D1" w:rsidRPr="00D861D1" w:rsidRDefault="00D861D1" w:rsidP="0003204E">
            <w:pPr>
              <w:jc w:val="both"/>
              <w:rPr>
                <w:sz w:val="16"/>
                <w:szCs w:val="16"/>
              </w:rPr>
            </w:pPr>
          </w:p>
        </w:tc>
      </w:tr>
    </w:tbl>
    <w:p w:rsidR="00D861D1" w:rsidRPr="00D861D1" w:rsidRDefault="00D861D1" w:rsidP="00D861D1">
      <w:pPr>
        <w:ind w:firstLine="709"/>
        <w:jc w:val="both"/>
        <w:rPr>
          <w:sz w:val="16"/>
          <w:szCs w:val="16"/>
        </w:rPr>
      </w:pPr>
    </w:p>
    <w:p w:rsidR="00D861D1" w:rsidRPr="00D861D1" w:rsidRDefault="00D861D1" w:rsidP="00D861D1">
      <w:pPr>
        <w:ind w:firstLine="709"/>
        <w:jc w:val="both"/>
        <w:rPr>
          <w:sz w:val="16"/>
          <w:szCs w:val="16"/>
        </w:rPr>
      </w:pPr>
      <w:r w:rsidRPr="00D861D1">
        <w:rPr>
          <w:sz w:val="16"/>
          <w:szCs w:val="16"/>
        </w:rPr>
        <w:t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16 Устава муниципального образования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Совет депутатов муниципального образования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</w:t>
      </w:r>
      <w:r w:rsidRPr="00D861D1">
        <w:rPr>
          <w:b/>
          <w:sz w:val="16"/>
          <w:szCs w:val="16"/>
        </w:rPr>
        <w:t>РЕШИЛ</w:t>
      </w:r>
      <w:r w:rsidRPr="00D861D1">
        <w:rPr>
          <w:sz w:val="16"/>
          <w:szCs w:val="16"/>
        </w:rPr>
        <w:t>:</w:t>
      </w:r>
    </w:p>
    <w:p w:rsidR="00D861D1" w:rsidRPr="00D861D1" w:rsidRDefault="00D861D1" w:rsidP="00D861D1">
      <w:pPr>
        <w:ind w:firstLine="709"/>
        <w:jc w:val="both"/>
        <w:rPr>
          <w:sz w:val="16"/>
          <w:szCs w:val="16"/>
        </w:rPr>
      </w:pPr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>1. Утвердить основные характеристики местного бюджета муниципального образования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Ненецкого автономного округа на 2013 год: </w:t>
      </w:r>
    </w:p>
    <w:p w:rsidR="00D861D1" w:rsidRPr="00D861D1" w:rsidRDefault="00D861D1" w:rsidP="00D861D1">
      <w:pPr>
        <w:jc w:val="both"/>
        <w:rPr>
          <w:sz w:val="16"/>
          <w:szCs w:val="16"/>
        </w:rPr>
      </w:pPr>
      <w:r w:rsidRPr="00D861D1">
        <w:rPr>
          <w:sz w:val="16"/>
          <w:szCs w:val="16"/>
        </w:rPr>
        <w:t xml:space="preserve">- прогнозируемый общий объем доходов местного бюджета в сумме </w:t>
      </w:r>
      <w:r w:rsidRPr="00D861D1">
        <w:rPr>
          <w:b/>
          <w:sz w:val="16"/>
          <w:szCs w:val="16"/>
        </w:rPr>
        <w:t>73 101,6 тыс</w:t>
      </w:r>
      <w:r w:rsidRPr="00D861D1">
        <w:rPr>
          <w:sz w:val="16"/>
          <w:szCs w:val="16"/>
        </w:rPr>
        <w:t xml:space="preserve">. </w:t>
      </w:r>
      <w:r w:rsidRPr="00D861D1">
        <w:rPr>
          <w:b/>
          <w:sz w:val="16"/>
          <w:szCs w:val="16"/>
        </w:rPr>
        <w:t>рублей</w:t>
      </w:r>
      <w:r w:rsidRPr="00D861D1">
        <w:rPr>
          <w:sz w:val="16"/>
          <w:szCs w:val="16"/>
        </w:rPr>
        <w:t xml:space="preserve"> с распределением по группам, подгруппам и статьям классификации доходов согласно </w:t>
      </w:r>
      <w:r w:rsidRPr="00D861D1">
        <w:rPr>
          <w:b/>
          <w:sz w:val="16"/>
          <w:szCs w:val="16"/>
        </w:rPr>
        <w:t>приложению №</w:t>
      </w:r>
      <w:r w:rsidRPr="00D861D1">
        <w:rPr>
          <w:sz w:val="16"/>
          <w:szCs w:val="16"/>
        </w:rPr>
        <w:t xml:space="preserve">  </w:t>
      </w:r>
      <w:r w:rsidRPr="00D861D1">
        <w:rPr>
          <w:b/>
          <w:sz w:val="16"/>
          <w:szCs w:val="16"/>
        </w:rPr>
        <w:t>1</w:t>
      </w:r>
      <w:r w:rsidRPr="00D861D1">
        <w:rPr>
          <w:sz w:val="16"/>
          <w:szCs w:val="16"/>
        </w:rPr>
        <w:t>;</w:t>
      </w:r>
    </w:p>
    <w:p w:rsidR="00D861D1" w:rsidRPr="00D861D1" w:rsidRDefault="00D861D1" w:rsidP="00D861D1">
      <w:pPr>
        <w:jc w:val="both"/>
        <w:rPr>
          <w:b/>
          <w:sz w:val="16"/>
          <w:szCs w:val="16"/>
        </w:rPr>
      </w:pPr>
      <w:r w:rsidRPr="00D861D1">
        <w:rPr>
          <w:sz w:val="16"/>
          <w:szCs w:val="16"/>
        </w:rPr>
        <w:t xml:space="preserve">- общий объем расходов местного бюджета в сумме   </w:t>
      </w:r>
      <w:r w:rsidRPr="00D861D1">
        <w:rPr>
          <w:b/>
          <w:sz w:val="16"/>
          <w:szCs w:val="16"/>
        </w:rPr>
        <w:t>73 101,6 тыс. рублей</w:t>
      </w:r>
      <w:r w:rsidRPr="00D861D1">
        <w:rPr>
          <w:sz w:val="16"/>
          <w:szCs w:val="16"/>
        </w:rPr>
        <w:t>;</w:t>
      </w:r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 xml:space="preserve">2. Утвердить перечень главных </w:t>
      </w:r>
      <w:proofErr w:type="gramStart"/>
      <w:r w:rsidRPr="00D861D1">
        <w:rPr>
          <w:sz w:val="16"/>
          <w:szCs w:val="16"/>
        </w:rPr>
        <w:t>администраторов источника финансирования дефицита местного бюджета Администрации муниципального</w:t>
      </w:r>
      <w:proofErr w:type="gramEnd"/>
      <w:r w:rsidRPr="00D861D1">
        <w:rPr>
          <w:sz w:val="16"/>
          <w:szCs w:val="16"/>
        </w:rPr>
        <w:t xml:space="preserve"> образования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Ненецкого автономного округа согласно </w:t>
      </w:r>
      <w:r w:rsidRPr="00D861D1">
        <w:rPr>
          <w:b/>
          <w:sz w:val="16"/>
          <w:szCs w:val="16"/>
        </w:rPr>
        <w:t xml:space="preserve">приложению № 2 </w:t>
      </w:r>
      <w:r w:rsidRPr="00D861D1">
        <w:rPr>
          <w:sz w:val="16"/>
          <w:szCs w:val="16"/>
        </w:rPr>
        <w:t>к настоящему решению.</w:t>
      </w:r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 xml:space="preserve">3. 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2013 год согласно </w:t>
      </w:r>
      <w:r w:rsidRPr="00D861D1">
        <w:rPr>
          <w:b/>
          <w:sz w:val="16"/>
          <w:szCs w:val="16"/>
        </w:rPr>
        <w:t xml:space="preserve">приложению № 3 </w:t>
      </w:r>
      <w:r w:rsidRPr="00D861D1">
        <w:rPr>
          <w:sz w:val="16"/>
          <w:szCs w:val="16"/>
        </w:rPr>
        <w:t>к настоящему решению.</w:t>
      </w:r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>4. Утвердить перечень главных администраторов доходов местного бюджета – органов местного самоуправления муниципального образования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Ненецкого автономного округа и перечень главных администраторов доходов местного бюджета – органов государственной власти Российской Федерации, Архангельской области и Ненецкого автономного округа согласно </w:t>
      </w:r>
      <w:r w:rsidRPr="00D861D1">
        <w:rPr>
          <w:b/>
          <w:sz w:val="16"/>
          <w:szCs w:val="16"/>
        </w:rPr>
        <w:t xml:space="preserve">приложению № 4 </w:t>
      </w:r>
      <w:r w:rsidRPr="00D861D1">
        <w:rPr>
          <w:sz w:val="16"/>
          <w:szCs w:val="16"/>
        </w:rPr>
        <w:t>к настоящему решению.</w:t>
      </w:r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 xml:space="preserve">5. </w:t>
      </w:r>
      <w:proofErr w:type="gramStart"/>
      <w:r w:rsidRPr="00D861D1">
        <w:rPr>
          <w:sz w:val="16"/>
          <w:szCs w:val="16"/>
        </w:rPr>
        <w:t>В случае изменения в 2013 году состава и (или) функций главных администраторов доходов местного бюджета или главных администраторов источников финансирования дефицита местного бюджета, а также изменения принципов назначения и присвоения, структуры кодов классификации доходов бюджетов Российской Федерации и классификации источников финансирования дефицитов, Администрация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 вправе вносить соответствующие изменения в состав закрепленных за ними кодов  классификации доходов бюджетов</w:t>
      </w:r>
      <w:proofErr w:type="gramEnd"/>
      <w:r w:rsidRPr="00D861D1">
        <w:rPr>
          <w:sz w:val="16"/>
          <w:szCs w:val="16"/>
        </w:rPr>
        <w:t xml:space="preserve"> Российской Федерации или классификации источников финансирования дефицитов бюджетов с последующим внесением изменений в настоящее решение.</w:t>
      </w:r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>6. Установить, что доходы местного бюджета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НАО, поступающие в 2013 году, формируются за счет:</w:t>
      </w:r>
    </w:p>
    <w:p w:rsidR="00D861D1" w:rsidRPr="00D861D1" w:rsidRDefault="00D861D1" w:rsidP="00D861D1">
      <w:pPr>
        <w:numPr>
          <w:ilvl w:val="0"/>
          <w:numId w:val="1"/>
        </w:numPr>
        <w:jc w:val="both"/>
        <w:rPr>
          <w:sz w:val="16"/>
          <w:szCs w:val="16"/>
        </w:rPr>
      </w:pPr>
      <w:r w:rsidRPr="00D861D1">
        <w:rPr>
          <w:sz w:val="16"/>
          <w:szCs w:val="16"/>
        </w:rPr>
        <w:t>федеральных налогов и сборов, налогов, предусмотренных специальными налоговыми режимами, и неналоговых доходов - в соответствии с нормативами, установленными Бюджетным кодексом Российской Федерации;</w:t>
      </w:r>
    </w:p>
    <w:p w:rsidR="00D861D1" w:rsidRPr="00D861D1" w:rsidRDefault="00D861D1" w:rsidP="00D861D1">
      <w:pPr>
        <w:numPr>
          <w:ilvl w:val="0"/>
          <w:numId w:val="1"/>
        </w:numPr>
        <w:jc w:val="both"/>
        <w:rPr>
          <w:sz w:val="16"/>
          <w:szCs w:val="16"/>
        </w:rPr>
      </w:pPr>
      <w:r w:rsidRPr="00D861D1">
        <w:rPr>
          <w:sz w:val="16"/>
          <w:szCs w:val="16"/>
        </w:rPr>
        <w:t>местных налогов – в соответствии с нормативами, установленными Бюджетным кодексом Российской Федерации;</w:t>
      </w:r>
    </w:p>
    <w:p w:rsidR="00D861D1" w:rsidRPr="00D861D1" w:rsidRDefault="00D861D1" w:rsidP="00D861D1">
      <w:pPr>
        <w:numPr>
          <w:ilvl w:val="0"/>
          <w:numId w:val="1"/>
        </w:numPr>
        <w:jc w:val="both"/>
        <w:rPr>
          <w:sz w:val="16"/>
          <w:szCs w:val="16"/>
        </w:rPr>
      </w:pPr>
      <w:r w:rsidRPr="00D861D1">
        <w:rPr>
          <w:sz w:val="16"/>
          <w:szCs w:val="16"/>
        </w:rPr>
        <w:t>доходов от сдачи в аренду земельных участков расположенных в границах поселений,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участков;</w:t>
      </w:r>
    </w:p>
    <w:p w:rsidR="00D861D1" w:rsidRPr="00D861D1" w:rsidRDefault="00D861D1" w:rsidP="00D861D1">
      <w:pPr>
        <w:numPr>
          <w:ilvl w:val="0"/>
          <w:numId w:val="1"/>
        </w:numPr>
        <w:jc w:val="both"/>
        <w:rPr>
          <w:sz w:val="16"/>
          <w:szCs w:val="16"/>
        </w:rPr>
      </w:pPr>
      <w:r w:rsidRPr="00D861D1">
        <w:rPr>
          <w:sz w:val="16"/>
          <w:szCs w:val="16"/>
        </w:rPr>
        <w:t>прочих неналоговых доходов, подлежащих зачислению в местные бюджеты в соответствии с законодательством Российской Федерации и окружным законодательством;</w:t>
      </w:r>
    </w:p>
    <w:p w:rsidR="00D861D1" w:rsidRPr="00D861D1" w:rsidRDefault="00D861D1" w:rsidP="00D861D1">
      <w:pPr>
        <w:numPr>
          <w:ilvl w:val="0"/>
          <w:numId w:val="1"/>
        </w:numPr>
        <w:jc w:val="both"/>
        <w:rPr>
          <w:sz w:val="16"/>
          <w:szCs w:val="16"/>
        </w:rPr>
      </w:pPr>
      <w:r w:rsidRPr="00D861D1">
        <w:rPr>
          <w:sz w:val="16"/>
          <w:szCs w:val="16"/>
        </w:rPr>
        <w:t>безвозмездных поступлений от других бюджетов бюджетной системы Российской Федерации.</w:t>
      </w:r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>7. Установить, что местные налоги и сборы, иные платежи, являющиеся источниками формирования доходов местного бюджета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НАО, в полном объеме зачисляются на счет Управления Федерального казначейства по Ненецкому автономному округу для последующего зачисления в доходы бюджета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НАО.</w:t>
      </w:r>
    </w:p>
    <w:p w:rsidR="00D861D1" w:rsidRPr="00D861D1" w:rsidRDefault="00D861D1" w:rsidP="00D861D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 xml:space="preserve">8. </w:t>
      </w:r>
      <w:proofErr w:type="gramStart"/>
      <w:r w:rsidRPr="00D861D1">
        <w:rPr>
          <w:sz w:val="16"/>
          <w:szCs w:val="16"/>
        </w:rPr>
        <w:t xml:space="preserve">Утвердить иные межбюджетные трансферты из бюджетов поселений в бюджет муниципального района «Заполярный район» на 2013 год для выполнения Контрольно-счетным органом Заполярного района переданных полномочий контрольно-счетного органа муниципальных образований поселений по осуществлению внешнего муниципального финансового контроля на основании соглашений, заключенных Советами депутатов муниципальных образований поселений с Советом муниципального района «Заполярный район» на период 2012–2014 годов, согласно </w:t>
      </w:r>
      <w:r w:rsidRPr="00D861D1">
        <w:rPr>
          <w:b/>
          <w:sz w:val="16"/>
          <w:szCs w:val="16"/>
        </w:rPr>
        <w:t>приложению № 5</w:t>
      </w:r>
      <w:r w:rsidRPr="00D861D1">
        <w:rPr>
          <w:sz w:val="16"/>
          <w:szCs w:val="16"/>
        </w:rPr>
        <w:t xml:space="preserve"> к настоящему решению</w:t>
      </w:r>
      <w:proofErr w:type="gramEnd"/>
      <w:r w:rsidRPr="00D861D1">
        <w:rPr>
          <w:sz w:val="16"/>
          <w:szCs w:val="16"/>
        </w:rPr>
        <w:t>.</w:t>
      </w:r>
    </w:p>
    <w:p w:rsidR="00D861D1" w:rsidRPr="00D861D1" w:rsidRDefault="00D861D1" w:rsidP="00D861D1">
      <w:pPr>
        <w:ind w:firstLine="540"/>
        <w:jc w:val="both"/>
        <w:rPr>
          <w:sz w:val="16"/>
          <w:szCs w:val="16"/>
        </w:rPr>
      </w:pPr>
      <w:r w:rsidRPr="00D861D1">
        <w:rPr>
          <w:sz w:val="16"/>
          <w:szCs w:val="16"/>
        </w:rPr>
        <w:t xml:space="preserve">9. Субсидии юридическим лицам, индивидуальным предпринимателям, физическим лицам – производителям товаров, работ, услуг, предусмотренные за счёт средств местного бюджета, в </w:t>
      </w:r>
      <w:r w:rsidRPr="00D861D1">
        <w:rPr>
          <w:b/>
          <w:sz w:val="16"/>
          <w:szCs w:val="16"/>
        </w:rPr>
        <w:t>приложении № 3</w:t>
      </w:r>
      <w:r w:rsidRPr="00D861D1">
        <w:rPr>
          <w:sz w:val="16"/>
          <w:szCs w:val="16"/>
        </w:rPr>
        <w:t xml:space="preserve"> и </w:t>
      </w:r>
      <w:r w:rsidRPr="00D861D1">
        <w:rPr>
          <w:b/>
          <w:sz w:val="16"/>
          <w:szCs w:val="16"/>
        </w:rPr>
        <w:t>приложении № 6</w:t>
      </w:r>
      <w:r w:rsidRPr="00D861D1">
        <w:rPr>
          <w:sz w:val="16"/>
          <w:szCs w:val="16"/>
        </w:rPr>
        <w:t xml:space="preserve">  к настоящему решению предоставляются на основании порядка предоставления в 2013 году из местного бюджета субсидий юридическим лицам, индивидуальным предпринимателям, физическим лицам – производителям услуг общественных бань. Критерии отбора юридических лиц, индивидуальных предпринимателей, физических лиц – производителей товаров, работ, услуг, имеющих право на получение субсидий, цели, условия и порядок перечисления субсидий, а также правила возврата субсидий в случае нарушения условий, установленных при их предоставлении, и иные условия устанавливаются нормативными правовыми актами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НАО. </w:t>
      </w:r>
    </w:p>
    <w:p w:rsidR="00D861D1" w:rsidRPr="00D861D1" w:rsidRDefault="00D861D1" w:rsidP="00D861D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D861D1">
        <w:rPr>
          <w:sz w:val="16"/>
          <w:szCs w:val="16"/>
        </w:rPr>
        <w:t>Обязать главных распорядителей (распорядителей) и получателей средств местного бюджета при предоставлении средств организациям (не являющимся муниципальными учреждениями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 и не использующими имущество, находящееся в муниципальной собственности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НАО) на заключение договоров о предоставлении субсидий за счет средств местного бюджета предусмотреть осуществление финансовым отделом муниципального образования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Ненецкого автономного округа проверок соблюдения указанными организациями условий</w:t>
      </w:r>
      <w:proofErr w:type="gramEnd"/>
      <w:r w:rsidRPr="00D861D1">
        <w:rPr>
          <w:sz w:val="16"/>
          <w:szCs w:val="16"/>
        </w:rPr>
        <w:t xml:space="preserve"> получения субсидий. </w:t>
      </w:r>
    </w:p>
    <w:p w:rsidR="00D861D1" w:rsidRPr="00D861D1" w:rsidRDefault="00D861D1" w:rsidP="00D861D1">
      <w:pPr>
        <w:tabs>
          <w:tab w:val="left" w:pos="600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D861D1">
        <w:rPr>
          <w:sz w:val="16"/>
          <w:szCs w:val="16"/>
        </w:rPr>
        <w:tab/>
        <w:t>10.</w:t>
      </w:r>
      <w:r w:rsidRPr="00D861D1">
        <w:rPr>
          <w:rStyle w:val="FontStyle21"/>
          <w:b w:val="0"/>
          <w:sz w:val="16"/>
          <w:szCs w:val="16"/>
        </w:rPr>
        <w:t xml:space="preserve"> </w:t>
      </w:r>
      <w:r w:rsidRPr="00D861D1">
        <w:rPr>
          <w:sz w:val="16"/>
          <w:szCs w:val="16"/>
        </w:rPr>
        <w:t xml:space="preserve">Утвердить Порядок предоставления  в 2013 году из местного бюджета </w:t>
      </w:r>
      <w:r w:rsidRPr="00D861D1">
        <w:rPr>
          <w:rStyle w:val="FontStyle21"/>
          <w:b w:val="0"/>
          <w:sz w:val="16"/>
          <w:szCs w:val="16"/>
        </w:rPr>
        <w:t xml:space="preserve">субсидий юридическим лицам, индивидуальным предпринимателям, физическим лицам - производителям услуг общественных бань, согласно </w:t>
      </w:r>
      <w:r w:rsidRPr="00D861D1">
        <w:rPr>
          <w:rStyle w:val="FontStyle21"/>
          <w:sz w:val="16"/>
          <w:szCs w:val="16"/>
        </w:rPr>
        <w:t xml:space="preserve">приложению № 6 </w:t>
      </w:r>
      <w:r w:rsidRPr="00D861D1">
        <w:rPr>
          <w:rStyle w:val="FontStyle21"/>
          <w:b w:val="0"/>
          <w:sz w:val="16"/>
          <w:szCs w:val="16"/>
        </w:rPr>
        <w:t>к настоящему решению.</w:t>
      </w:r>
      <w:r w:rsidRPr="00D861D1">
        <w:rPr>
          <w:rStyle w:val="FontStyle21"/>
          <w:b w:val="0"/>
          <w:sz w:val="16"/>
          <w:szCs w:val="16"/>
        </w:rPr>
        <w:tab/>
      </w:r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 xml:space="preserve">11. Утвердить источники финансирования дефицита местного бюджета на 2013 год согласно </w:t>
      </w:r>
      <w:r w:rsidRPr="00D861D1">
        <w:rPr>
          <w:b/>
          <w:sz w:val="16"/>
          <w:szCs w:val="16"/>
        </w:rPr>
        <w:t xml:space="preserve">приложению № 7 </w:t>
      </w:r>
      <w:r w:rsidRPr="00D861D1">
        <w:rPr>
          <w:sz w:val="16"/>
          <w:szCs w:val="16"/>
        </w:rPr>
        <w:t>к настоящему решению.</w:t>
      </w:r>
    </w:p>
    <w:p w:rsidR="00D861D1" w:rsidRPr="00D861D1" w:rsidRDefault="00D861D1" w:rsidP="00D861D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>12. Установить, что не использованные по состоянию на 01 января 2013 года остатки межбюджетных трансфертов, предоставленных из районного бюджета бюджетам поселений в форме субвенций, субсидий, иных межбюджетных трансфертов, имеющих целевое назначение, подлежат возврату в районный бюджет до 01 февраля 2013 года.</w:t>
      </w:r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 xml:space="preserve">13. </w:t>
      </w:r>
      <w:proofErr w:type="gramStart"/>
      <w:r w:rsidRPr="00D861D1">
        <w:rPr>
          <w:sz w:val="16"/>
          <w:szCs w:val="16"/>
        </w:rPr>
        <w:t>Нормативные правовые акты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НАО, предусматривающие финансирование новых видов расходов местного бюджета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 или увеличение финансирования существующих видов расходов, могут применяться в 2013 году только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расходов по отдельным статьям бюджета.</w:t>
      </w:r>
      <w:proofErr w:type="gramEnd"/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>14. Установить, что в первоочередном порядке и в полном объеме подлежат финансированию и расходованию затраты местного бюджета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 » НАО на 2013 год на оплату труда и начисления на фонд оплаты труда.</w:t>
      </w:r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 xml:space="preserve">15. </w:t>
      </w:r>
      <w:proofErr w:type="gramStart"/>
      <w:r w:rsidRPr="00D861D1">
        <w:rPr>
          <w:sz w:val="16"/>
          <w:szCs w:val="16"/>
        </w:rPr>
        <w:t>Установить, что заключение и оплата органами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НАО, казенными учреждениями договоров, исполнение которых осуществляется за счет средств местного бюджета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 » НАО, производится в пределах утвержденных им лимитов </w:t>
      </w:r>
      <w:r w:rsidRPr="00D861D1">
        <w:rPr>
          <w:sz w:val="16"/>
          <w:szCs w:val="16"/>
        </w:rPr>
        <w:lastRenderedPageBreak/>
        <w:t>бюджетных обязательств в соответствии с ведомственной, функциональной и экономической классификациями расходов бюджета и с учетом ранее принятых и неисполненных обязательств.</w:t>
      </w:r>
      <w:proofErr w:type="gramEnd"/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>Принятые казенными учреждениями обязательства, исполнение которых осуществляется за счет средств местного бюджета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НАО, сверх утвержденных им лимитов бюджетных обязательств, не подлежат оплате за счет средств местного бюджета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НАО.</w:t>
      </w:r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 xml:space="preserve"> 16. </w:t>
      </w:r>
      <w:proofErr w:type="gramStart"/>
      <w:r w:rsidRPr="00D861D1">
        <w:rPr>
          <w:sz w:val="16"/>
          <w:szCs w:val="16"/>
        </w:rPr>
        <w:t>Не подлежат оплате в 2013 году обязательства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НАО, принятые казенными учреждениями, финансируемыми из местного бюджета, и органами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НАО, вытекающие из муниципальных контрактов, заключенных на сумму, превышающую установленный Центральным банком РФ предельный размер расчетов наличными деньгами в РФ между юридическими лицами по одной сделке, сведения по которым не включены в  установленном  порядке в реестр муниципальных</w:t>
      </w:r>
      <w:proofErr w:type="gramEnd"/>
      <w:r w:rsidRPr="00D861D1">
        <w:rPr>
          <w:sz w:val="16"/>
          <w:szCs w:val="16"/>
        </w:rPr>
        <w:t xml:space="preserve"> контрактов, заключенных от имени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  по итогам размещения заказов.</w:t>
      </w:r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>17. Установить, что получатель средств местного бюджета при заключении договоров (контрактов) на поставку товаров (работ, услуг) вправе предусматривать авансовые платежи:</w:t>
      </w:r>
    </w:p>
    <w:p w:rsidR="00D861D1" w:rsidRPr="00D861D1" w:rsidRDefault="00D861D1" w:rsidP="00D861D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61D1">
        <w:rPr>
          <w:sz w:val="16"/>
          <w:szCs w:val="16"/>
        </w:rPr>
        <w:t>- в размере 100% суммы договора (контракта) - по договорам (контрактам) о предоставлении услуг связи; о подписке на печатные издания и их приобретении; о подписке на информационно-технологическое сопровождение на электронных носителях; об обучении на курсах повышения квалификации, об участии в семинарах, спортивных, культурно-массовых мероприятиях, о проживании в период нахождения в служебной командировке, о проведении государственной экспертизы проектной документации и результатов инженерных изысканий, о приобретении ави</w:t>
      </w:r>
      <w:proofErr w:type="gramStart"/>
      <w:r w:rsidRPr="00D861D1">
        <w:rPr>
          <w:sz w:val="16"/>
          <w:szCs w:val="16"/>
        </w:rPr>
        <w:t>а-</w:t>
      </w:r>
      <w:proofErr w:type="gramEnd"/>
      <w:r w:rsidRPr="00D861D1">
        <w:rPr>
          <w:sz w:val="16"/>
          <w:szCs w:val="16"/>
        </w:rPr>
        <w:t xml:space="preserve"> и железнодорожных билетов; билетов для проезда городским и пригородным транспортом; путевок на санаторно-курортное лечение; по договорам обязательного страхования гражданской ответственности владельцев транспортных средств; на закупку иных товаров, работ и услуг на сумму не более 5 тысяч рублей, а также по договорам, подлежащим оплате за счет средств, полученных от приносящей доход деятельности;</w:t>
      </w:r>
    </w:p>
    <w:p w:rsidR="00D861D1" w:rsidRPr="00D861D1" w:rsidRDefault="00D861D1" w:rsidP="00D861D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61D1">
        <w:rPr>
          <w:sz w:val="16"/>
          <w:szCs w:val="16"/>
        </w:rPr>
        <w:t>-  в размере, установленном договором (контрактом), - по договорам (контрактам) на закупку и доставку дизельного топлива, дизельных масел, бензина, каменного угля и дров;</w:t>
      </w:r>
    </w:p>
    <w:p w:rsidR="00D861D1" w:rsidRPr="00D861D1" w:rsidRDefault="00D861D1" w:rsidP="00D861D1">
      <w:pPr>
        <w:ind w:firstLine="540"/>
        <w:jc w:val="both"/>
        <w:rPr>
          <w:sz w:val="16"/>
          <w:szCs w:val="16"/>
        </w:rPr>
      </w:pPr>
      <w:r w:rsidRPr="00D861D1">
        <w:rPr>
          <w:sz w:val="16"/>
          <w:szCs w:val="16"/>
        </w:rPr>
        <w:t>- в размере 30% суммы договора (контракта), если иное не предусмотрено законодательством Российской Федерации – по остальным договорам (контрактам).</w:t>
      </w:r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>18. Утвердить на 2013 год объем резервного фонда  Администрации муниципального образования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Ненецкого автономного округа на финансовое обеспечение непредвиденных расходов в сумме</w:t>
      </w:r>
      <w:r w:rsidRPr="00D861D1">
        <w:rPr>
          <w:color w:val="FF0000"/>
          <w:sz w:val="16"/>
          <w:szCs w:val="16"/>
        </w:rPr>
        <w:t xml:space="preserve"> </w:t>
      </w:r>
      <w:r w:rsidRPr="00D861D1">
        <w:rPr>
          <w:b/>
          <w:sz w:val="16"/>
          <w:szCs w:val="16"/>
        </w:rPr>
        <w:t>40,0 тыс. рублей</w:t>
      </w:r>
      <w:r w:rsidRPr="00D861D1">
        <w:rPr>
          <w:sz w:val="16"/>
          <w:szCs w:val="16"/>
        </w:rPr>
        <w:t>.</w:t>
      </w:r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 xml:space="preserve">19. </w:t>
      </w:r>
      <w:proofErr w:type="gramStart"/>
      <w:r w:rsidRPr="00D861D1">
        <w:rPr>
          <w:sz w:val="16"/>
          <w:szCs w:val="16"/>
        </w:rPr>
        <w:t>Администрация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 вправе без внесения изменений в настоящее решение направить в доход окружного, областного и районного бюджета не использованные на 1 января 2013 года остатки на счёте местного бюджета субвенций, субсидий и иных межбюджетных трансфертов, имеющих целевое назначение, предоставленных за счёт средств окружного, областного и районного бюджетов, и поступившие в местный бюджет доходы от возврата указанных остатков</w:t>
      </w:r>
      <w:proofErr w:type="gramEnd"/>
      <w:r w:rsidRPr="00D861D1">
        <w:rPr>
          <w:sz w:val="16"/>
          <w:szCs w:val="16"/>
        </w:rPr>
        <w:t xml:space="preserve"> из бюджетов поселений, а в случае их возврата из окружного и (или) из областного, и (или) из районного бюджета для использования </w:t>
      </w:r>
      <w:proofErr w:type="gramStart"/>
      <w:r w:rsidRPr="00D861D1">
        <w:rPr>
          <w:sz w:val="16"/>
          <w:szCs w:val="16"/>
        </w:rPr>
        <w:t>на те</w:t>
      </w:r>
      <w:proofErr w:type="gramEnd"/>
      <w:r w:rsidRPr="00D861D1">
        <w:rPr>
          <w:sz w:val="16"/>
          <w:szCs w:val="16"/>
        </w:rPr>
        <w:t xml:space="preserve"> же цели – направить указанные средства на те же цели.</w:t>
      </w:r>
    </w:p>
    <w:p w:rsidR="00D861D1" w:rsidRPr="00D861D1" w:rsidRDefault="00D861D1" w:rsidP="00D861D1">
      <w:pPr>
        <w:ind w:firstLine="708"/>
        <w:jc w:val="both"/>
        <w:rPr>
          <w:sz w:val="16"/>
          <w:szCs w:val="16"/>
        </w:rPr>
      </w:pPr>
      <w:r w:rsidRPr="00D861D1">
        <w:rPr>
          <w:sz w:val="16"/>
          <w:szCs w:val="16"/>
        </w:rPr>
        <w:t xml:space="preserve">20. </w:t>
      </w:r>
      <w:proofErr w:type="gramStart"/>
      <w:r w:rsidRPr="00D861D1">
        <w:rPr>
          <w:sz w:val="16"/>
          <w:szCs w:val="16"/>
        </w:rPr>
        <w:t>Установить в соответствии с пунктом 3 статьи 217 Бюджетного кодекса Российской Федерации, что в случае внесения изменений в бюджетную классификацию глава муниципального образования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Ненецкого автономного округа вправе внести изменения распоряжением на основании служебной записки финансового отдела в показатели сводной бюджетной росписи местного бюджета на 2013 год без внесения изменений в настоящее Решение.</w:t>
      </w:r>
      <w:proofErr w:type="gramEnd"/>
    </w:p>
    <w:p w:rsidR="00D861D1" w:rsidRPr="00D861D1" w:rsidRDefault="00D861D1" w:rsidP="00D861D1">
      <w:pPr>
        <w:jc w:val="both"/>
        <w:rPr>
          <w:sz w:val="16"/>
          <w:szCs w:val="16"/>
        </w:rPr>
      </w:pPr>
      <w:r w:rsidRPr="00D861D1">
        <w:rPr>
          <w:sz w:val="16"/>
          <w:szCs w:val="16"/>
        </w:rPr>
        <w:t xml:space="preserve"> </w:t>
      </w:r>
      <w:r w:rsidRPr="00D861D1">
        <w:rPr>
          <w:sz w:val="16"/>
          <w:szCs w:val="16"/>
        </w:rPr>
        <w:tab/>
        <w:t>21. Настоящее решение вступает в силу с 1 января 2013 года и подлежит официальному опубликованию.</w:t>
      </w:r>
    </w:p>
    <w:p w:rsidR="00D861D1" w:rsidRPr="00D861D1" w:rsidRDefault="00D861D1" w:rsidP="00D861D1">
      <w:pPr>
        <w:ind w:firstLine="709"/>
        <w:jc w:val="both"/>
        <w:rPr>
          <w:sz w:val="16"/>
          <w:szCs w:val="16"/>
        </w:rPr>
      </w:pPr>
    </w:p>
    <w:p w:rsidR="00D861D1" w:rsidRPr="00D861D1" w:rsidRDefault="00D861D1" w:rsidP="00D861D1">
      <w:pPr>
        <w:jc w:val="both"/>
        <w:rPr>
          <w:sz w:val="16"/>
          <w:szCs w:val="16"/>
        </w:rPr>
      </w:pPr>
    </w:p>
    <w:p w:rsidR="00D861D1" w:rsidRPr="00D861D1" w:rsidRDefault="00D861D1" w:rsidP="00D861D1">
      <w:pPr>
        <w:jc w:val="both"/>
        <w:rPr>
          <w:sz w:val="16"/>
          <w:szCs w:val="16"/>
        </w:rPr>
      </w:pPr>
    </w:p>
    <w:p w:rsidR="00D861D1" w:rsidRPr="00D861D1" w:rsidRDefault="00D861D1" w:rsidP="00D861D1">
      <w:pPr>
        <w:jc w:val="both"/>
        <w:rPr>
          <w:sz w:val="16"/>
          <w:szCs w:val="16"/>
        </w:rPr>
      </w:pPr>
      <w:r w:rsidRPr="00D861D1">
        <w:rPr>
          <w:sz w:val="16"/>
          <w:szCs w:val="16"/>
        </w:rPr>
        <w:t xml:space="preserve">Председатель Совета депутатов                                             Глава </w:t>
      </w:r>
    </w:p>
    <w:p w:rsidR="00D861D1" w:rsidRPr="00D861D1" w:rsidRDefault="00D861D1" w:rsidP="00D861D1">
      <w:pPr>
        <w:jc w:val="both"/>
        <w:rPr>
          <w:sz w:val="16"/>
          <w:szCs w:val="16"/>
        </w:rPr>
      </w:pPr>
      <w:r w:rsidRPr="00D861D1">
        <w:rPr>
          <w:sz w:val="16"/>
          <w:szCs w:val="16"/>
        </w:rPr>
        <w:t>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 </w:t>
      </w:r>
      <w:r w:rsidRPr="00D861D1">
        <w:rPr>
          <w:sz w:val="16"/>
          <w:szCs w:val="16"/>
        </w:rPr>
        <w:tab/>
      </w:r>
      <w:r w:rsidRPr="00D861D1">
        <w:rPr>
          <w:sz w:val="16"/>
          <w:szCs w:val="16"/>
        </w:rPr>
        <w:tab/>
      </w:r>
      <w:r w:rsidRPr="00D861D1">
        <w:rPr>
          <w:sz w:val="16"/>
          <w:szCs w:val="16"/>
        </w:rPr>
        <w:tab/>
        <w:t xml:space="preserve">                 МО «</w:t>
      </w:r>
      <w:proofErr w:type="spellStart"/>
      <w:r w:rsidRPr="00D861D1">
        <w:rPr>
          <w:sz w:val="16"/>
          <w:szCs w:val="16"/>
        </w:rPr>
        <w:t>Канинский</w:t>
      </w:r>
      <w:proofErr w:type="spellEnd"/>
      <w:r w:rsidRPr="00D861D1">
        <w:rPr>
          <w:sz w:val="16"/>
          <w:szCs w:val="16"/>
        </w:rPr>
        <w:t xml:space="preserve"> сельсовет» НАО</w:t>
      </w:r>
    </w:p>
    <w:p w:rsidR="00D861D1" w:rsidRPr="00D861D1" w:rsidRDefault="00D861D1" w:rsidP="00D861D1">
      <w:pPr>
        <w:jc w:val="both"/>
        <w:rPr>
          <w:sz w:val="16"/>
          <w:szCs w:val="16"/>
        </w:rPr>
      </w:pPr>
      <w:r w:rsidRPr="00D861D1">
        <w:rPr>
          <w:sz w:val="16"/>
          <w:szCs w:val="16"/>
        </w:rPr>
        <w:t>________________</w:t>
      </w:r>
      <w:r w:rsidRPr="00D861D1">
        <w:rPr>
          <w:sz w:val="16"/>
          <w:szCs w:val="16"/>
        </w:rPr>
        <w:tab/>
        <w:t xml:space="preserve">С.А. </w:t>
      </w:r>
      <w:proofErr w:type="spellStart"/>
      <w:r w:rsidRPr="00D861D1">
        <w:rPr>
          <w:sz w:val="16"/>
          <w:szCs w:val="16"/>
        </w:rPr>
        <w:t>Коткина</w:t>
      </w:r>
      <w:proofErr w:type="spellEnd"/>
      <w:r w:rsidRPr="00D861D1">
        <w:rPr>
          <w:sz w:val="16"/>
          <w:szCs w:val="16"/>
        </w:rPr>
        <w:t xml:space="preserve">                                         ________________ </w:t>
      </w:r>
      <w:r w:rsidRPr="00D861D1">
        <w:rPr>
          <w:sz w:val="16"/>
          <w:szCs w:val="16"/>
        </w:rPr>
        <w:tab/>
        <w:t xml:space="preserve">Б.Н. </w:t>
      </w:r>
      <w:proofErr w:type="spellStart"/>
      <w:r w:rsidRPr="00D861D1">
        <w:rPr>
          <w:sz w:val="16"/>
          <w:szCs w:val="16"/>
        </w:rPr>
        <w:t>Коткин</w:t>
      </w:r>
      <w:proofErr w:type="spellEnd"/>
    </w:p>
    <w:p w:rsidR="00D861D1" w:rsidRPr="00D861D1" w:rsidRDefault="00D861D1" w:rsidP="00D861D1">
      <w:pPr>
        <w:rPr>
          <w:sz w:val="16"/>
          <w:szCs w:val="16"/>
        </w:rPr>
      </w:pPr>
      <w:r w:rsidRPr="00D861D1">
        <w:rPr>
          <w:sz w:val="16"/>
          <w:szCs w:val="16"/>
        </w:rPr>
        <w:t xml:space="preserve">с. </w:t>
      </w:r>
      <w:proofErr w:type="spellStart"/>
      <w:r w:rsidRPr="00D861D1">
        <w:rPr>
          <w:sz w:val="16"/>
          <w:szCs w:val="16"/>
        </w:rPr>
        <w:t>Несь</w:t>
      </w:r>
      <w:proofErr w:type="spellEnd"/>
    </w:p>
    <w:p w:rsidR="00D861D1" w:rsidRPr="00D861D1" w:rsidRDefault="00D861D1" w:rsidP="00D861D1">
      <w:pPr>
        <w:rPr>
          <w:sz w:val="16"/>
          <w:szCs w:val="16"/>
        </w:rPr>
      </w:pPr>
      <w:r w:rsidRPr="00D861D1">
        <w:rPr>
          <w:sz w:val="16"/>
          <w:szCs w:val="16"/>
        </w:rPr>
        <w:t>20.12.2012</w:t>
      </w:r>
    </w:p>
    <w:p w:rsidR="00D861D1" w:rsidRPr="00D861D1" w:rsidRDefault="00D861D1" w:rsidP="00D861D1">
      <w:pPr>
        <w:rPr>
          <w:sz w:val="16"/>
          <w:szCs w:val="16"/>
          <w:lang w:val="en-US"/>
        </w:rPr>
      </w:pPr>
      <w:r w:rsidRPr="00D861D1">
        <w:rPr>
          <w:sz w:val="16"/>
          <w:szCs w:val="16"/>
        </w:rPr>
        <w:t>№ 53</w:t>
      </w:r>
    </w:p>
    <w:p w:rsidR="00D861D1" w:rsidRDefault="00D861D1">
      <w:pPr>
        <w:rPr>
          <w:sz w:val="16"/>
          <w:szCs w:val="16"/>
        </w:rPr>
      </w:pPr>
    </w:p>
    <w:p w:rsidR="0003204E" w:rsidRPr="0003204E" w:rsidRDefault="0003204E" w:rsidP="0003204E">
      <w:pPr>
        <w:jc w:val="center"/>
        <w:rPr>
          <w:b/>
          <w:sz w:val="16"/>
          <w:szCs w:val="16"/>
        </w:rPr>
      </w:pPr>
      <w:r w:rsidRPr="0003204E">
        <w:rPr>
          <w:b/>
          <w:sz w:val="16"/>
          <w:szCs w:val="16"/>
        </w:rPr>
        <w:t>Дополнение к пояснительной записке к проекту бюджета на 2013 год от 21.11.2012</w:t>
      </w:r>
    </w:p>
    <w:p w:rsidR="0003204E" w:rsidRPr="0003204E" w:rsidRDefault="0003204E" w:rsidP="0003204E">
      <w:pPr>
        <w:pStyle w:val="a7"/>
        <w:spacing w:after="0"/>
        <w:jc w:val="both"/>
        <w:rPr>
          <w:sz w:val="16"/>
          <w:szCs w:val="16"/>
        </w:rPr>
      </w:pPr>
    </w:p>
    <w:p w:rsidR="0003204E" w:rsidRPr="0003204E" w:rsidRDefault="0003204E" w:rsidP="0003204E">
      <w:pPr>
        <w:pStyle w:val="a7"/>
        <w:spacing w:after="0"/>
        <w:jc w:val="center"/>
        <w:rPr>
          <w:b/>
          <w:sz w:val="16"/>
          <w:szCs w:val="16"/>
        </w:rPr>
      </w:pPr>
      <w:r w:rsidRPr="0003204E">
        <w:rPr>
          <w:b/>
          <w:sz w:val="16"/>
          <w:szCs w:val="16"/>
        </w:rPr>
        <w:t>Доходы местного бюджета на 2013 год</w:t>
      </w:r>
    </w:p>
    <w:p w:rsidR="0003204E" w:rsidRPr="0003204E" w:rsidRDefault="0003204E" w:rsidP="0003204E">
      <w:pPr>
        <w:pStyle w:val="a7"/>
        <w:spacing w:after="0"/>
        <w:jc w:val="center"/>
        <w:rPr>
          <w:b/>
          <w:sz w:val="16"/>
          <w:szCs w:val="16"/>
        </w:rPr>
      </w:pPr>
    </w:p>
    <w:p w:rsidR="0003204E" w:rsidRPr="0003204E" w:rsidRDefault="0003204E" w:rsidP="0003204E">
      <w:pPr>
        <w:pStyle w:val="a7"/>
        <w:spacing w:after="0"/>
        <w:ind w:firstLine="708"/>
        <w:jc w:val="both"/>
        <w:rPr>
          <w:sz w:val="16"/>
          <w:szCs w:val="16"/>
        </w:rPr>
      </w:pPr>
      <w:r w:rsidRPr="0003204E">
        <w:rPr>
          <w:sz w:val="16"/>
          <w:szCs w:val="16"/>
        </w:rPr>
        <w:t xml:space="preserve">Сумма дохода увеличиться на 3 092,7 тыс. рублей и составит 73 101,6 тыс. рублей согласно </w:t>
      </w:r>
      <w:r w:rsidRPr="0003204E">
        <w:rPr>
          <w:b/>
          <w:sz w:val="16"/>
          <w:szCs w:val="16"/>
        </w:rPr>
        <w:t>приложению № 1</w:t>
      </w:r>
      <w:r w:rsidRPr="0003204E">
        <w:rPr>
          <w:sz w:val="16"/>
          <w:szCs w:val="16"/>
        </w:rPr>
        <w:t>:</w:t>
      </w:r>
    </w:p>
    <w:p w:rsidR="0003204E" w:rsidRPr="0003204E" w:rsidRDefault="0003204E" w:rsidP="0003204E">
      <w:pPr>
        <w:pStyle w:val="a7"/>
        <w:spacing w:after="0"/>
        <w:ind w:firstLine="708"/>
        <w:jc w:val="both"/>
        <w:rPr>
          <w:sz w:val="16"/>
          <w:szCs w:val="16"/>
        </w:rPr>
      </w:pPr>
    </w:p>
    <w:p w:rsidR="0003204E" w:rsidRPr="0003204E" w:rsidRDefault="0003204E" w:rsidP="0003204E">
      <w:pPr>
        <w:pStyle w:val="a7"/>
        <w:spacing w:after="0"/>
        <w:ind w:firstLine="708"/>
        <w:jc w:val="both"/>
        <w:rPr>
          <w:sz w:val="16"/>
          <w:szCs w:val="16"/>
        </w:rPr>
      </w:pPr>
      <w:proofErr w:type="gramStart"/>
      <w:r w:rsidRPr="0003204E">
        <w:rPr>
          <w:sz w:val="16"/>
          <w:szCs w:val="16"/>
        </w:rPr>
        <w:t>КБК 430 202 02999 10 0000 151 «Прочие субсидии бюджетам поселений (за счет округа) (Расходы муниципального района за счет субсидии из окружного бюджета в рамках  подпрограммы "Обеспечение земельных участков коммунальной и транспортной инфраструктурами в целях жилищного строительства"  ДЦП "Жилище" на 2011-2022 годы") за счет ОБ)» сумма «3 000,0» (Письмо Управление финансов Администрации муниципального района «Заполярный район» от 11.12.2012 № 01-16/724</w:t>
      </w:r>
      <w:proofErr w:type="gramEnd"/>
      <w:r w:rsidRPr="0003204E">
        <w:rPr>
          <w:sz w:val="16"/>
          <w:szCs w:val="16"/>
        </w:rPr>
        <w:t>/2012).</w:t>
      </w:r>
    </w:p>
    <w:p w:rsidR="0003204E" w:rsidRPr="0003204E" w:rsidRDefault="0003204E" w:rsidP="0003204E">
      <w:pPr>
        <w:pStyle w:val="a7"/>
        <w:spacing w:after="0"/>
        <w:jc w:val="both"/>
        <w:rPr>
          <w:sz w:val="16"/>
          <w:szCs w:val="16"/>
        </w:rPr>
      </w:pPr>
    </w:p>
    <w:p w:rsidR="0003204E" w:rsidRPr="0003204E" w:rsidRDefault="0003204E" w:rsidP="0003204E">
      <w:pPr>
        <w:pStyle w:val="a7"/>
        <w:spacing w:after="0"/>
        <w:ind w:firstLine="708"/>
        <w:jc w:val="both"/>
        <w:rPr>
          <w:sz w:val="16"/>
          <w:szCs w:val="16"/>
        </w:rPr>
      </w:pPr>
      <w:proofErr w:type="gramStart"/>
      <w:r w:rsidRPr="0003204E">
        <w:rPr>
          <w:sz w:val="16"/>
          <w:szCs w:val="16"/>
        </w:rPr>
        <w:t>КБК 430 202 02999 10 0000 151 «Прочие субсидии бюджетам поселений (за счет района) (</w:t>
      </w:r>
      <w:proofErr w:type="spellStart"/>
      <w:r w:rsidRPr="0003204E">
        <w:rPr>
          <w:sz w:val="16"/>
          <w:szCs w:val="16"/>
        </w:rPr>
        <w:t>Софинансирование</w:t>
      </w:r>
      <w:proofErr w:type="spellEnd"/>
      <w:r w:rsidRPr="0003204E">
        <w:rPr>
          <w:sz w:val="16"/>
          <w:szCs w:val="16"/>
        </w:rPr>
        <w:t xml:space="preserve"> муниципального района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2011-2022 годы")  за счет РБ)» сумма «92,7» (Письмо Управление финансов Администрации муниципального района «Заполярный район» от 11.12.2012 № 01-16/724/2012).</w:t>
      </w:r>
      <w:proofErr w:type="gramEnd"/>
    </w:p>
    <w:p w:rsidR="0003204E" w:rsidRPr="0003204E" w:rsidRDefault="0003204E" w:rsidP="0003204E">
      <w:pPr>
        <w:pStyle w:val="a7"/>
        <w:spacing w:after="0"/>
        <w:ind w:firstLine="708"/>
        <w:jc w:val="both"/>
        <w:rPr>
          <w:sz w:val="16"/>
          <w:szCs w:val="16"/>
        </w:rPr>
      </w:pPr>
    </w:p>
    <w:p w:rsidR="0003204E" w:rsidRPr="0003204E" w:rsidRDefault="0003204E" w:rsidP="0003204E">
      <w:pPr>
        <w:pStyle w:val="a7"/>
        <w:spacing w:after="0"/>
        <w:jc w:val="center"/>
        <w:rPr>
          <w:b/>
          <w:sz w:val="16"/>
          <w:szCs w:val="16"/>
        </w:rPr>
      </w:pPr>
      <w:r w:rsidRPr="0003204E">
        <w:rPr>
          <w:b/>
          <w:sz w:val="16"/>
          <w:szCs w:val="16"/>
        </w:rPr>
        <w:t>Расходы местного бюджета на 2013 год</w:t>
      </w:r>
    </w:p>
    <w:p w:rsidR="0003204E" w:rsidRPr="0003204E" w:rsidRDefault="0003204E" w:rsidP="0003204E">
      <w:pPr>
        <w:pStyle w:val="a7"/>
        <w:spacing w:after="0"/>
        <w:jc w:val="both"/>
        <w:rPr>
          <w:sz w:val="16"/>
          <w:szCs w:val="16"/>
        </w:rPr>
      </w:pPr>
    </w:p>
    <w:p w:rsidR="0003204E" w:rsidRPr="0003204E" w:rsidRDefault="0003204E" w:rsidP="0003204E">
      <w:pPr>
        <w:pStyle w:val="a7"/>
        <w:spacing w:after="0"/>
        <w:ind w:firstLine="567"/>
        <w:jc w:val="center"/>
        <w:rPr>
          <w:b/>
          <w:sz w:val="16"/>
          <w:szCs w:val="16"/>
        </w:rPr>
      </w:pPr>
      <w:r w:rsidRPr="0003204E">
        <w:rPr>
          <w:b/>
          <w:sz w:val="16"/>
          <w:szCs w:val="16"/>
        </w:rPr>
        <w:t>Раздел 05 «Жилищно-коммунальное хозяйство»</w:t>
      </w:r>
    </w:p>
    <w:p w:rsidR="0003204E" w:rsidRPr="0003204E" w:rsidRDefault="0003204E" w:rsidP="0003204E">
      <w:pPr>
        <w:pStyle w:val="a7"/>
        <w:spacing w:after="0"/>
        <w:ind w:firstLine="567"/>
        <w:jc w:val="center"/>
        <w:rPr>
          <w:b/>
          <w:sz w:val="16"/>
          <w:szCs w:val="16"/>
        </w:rPr>
      </w:pPr>
    </w:p>
    <w:p w:rsidR="0003204E" w:rsidRPr="0003204E" w:rsidRDefault="0003204E" w:rsidP="0003204E">
      <w:pPr>
        <w:pStyle w:val="a7"/>
        <w:spacing w:after="0"/>
        <w:jc w:val="both"/>
        <w:rPr>
          <w:b/>
          <w:sz w:val="16"/>
          <w:szCs w:val="16"/>
        </w:rPr>
      </w:pPr>
      <w:r w:rsidRPr="0003204E">
        <w:rPr>
          <w:b/>
          <w:sz w:val="16"/>
          <w:szCs w:val="16"/>
        </w:rPr>
        <w:tab/>
      </w:r>
      <w:r w:rsidRPr="0003204E">
        <w:rPr>
          <w:sz w:val="16"/>
          <w:szCs w:val="16"/>
        </w:rPr>
        <w:t xml:space="preserve">Сумма расхода увеличилась на 3 092,7 тыс. рублей и составит 73 101,6 тыс. рублей согласно </w:t>
      </w:r>
      <w:r w:rsidRPr="0003204E">
        <w:rPr>
          <w:b/>
          <w:sz w:val="16"/>
          <w:szCs w:val="16"/>
        </w:rPr>
        <w:t>приложению № 3.</w:t>
      </w:r>
    </w:p>
    <w:p w:rsidR="0003204E" w:rsidRPr="0003204E" w:rsidRDefault="0003204E" w:rsidP="0003204E">
      <w:pPr>
        <w:pStyle w:val="a7"/>
        <w:spacing w:after="0"/>
        <w:jc w:val="both"/>
        <w:rPr>
          <w:b/>
          <w:sz w:val="16"/>
          <w:szCs w:val="16"/>
        </w:rPr>
      </w:pPr>
    </w:p>
    <w:p w:rsidR="0003204E" w:rsidRPr="0003204E" w:rsidRDefault="0003204E" w:rsidP="0003204E">
      <w:pPr>
        <w:pStyle w:val="a7"/>
        <w:spacing w:after="0"/>
        <w:jc w:val="both"/>
        <w:rPr>
          <w:sz w:val="16"/>
          <w:szCs w:val="16"/>
        </w:rPr>
      </w:pPr>
      <w:r w:rsidRPr="0003204E">
        <w:rPr>
          <w:b/>
          <w:sz w:val="16"/>
          <w:szCs w:val="16"/>
        </w:rPr>
        <w:tab/>
      </w:r>
      <w:r w:rsidRPr="0003204E">
        <w:rPr>
          <w:sz w:val="16"/>
          <w:szCs w:val="16"/>
        </w:rPr>
        <w:t>На подраздел 0505 «Другие вопросы в области жилищно-коммунального хозяйства» добавлена сумма «3 092,7»:</w:t>
      </w:r>
    </w:p>
    <w:p w:rsidR="0003204E" w:rsidRPr="0003204E" w:rsidRDefault="0003204E" w:rsidP="0003204E">
      <w:pPr>
        <w:pStyle w:val="a7"/>
        <w:spacing w:after="0"/>
        <w:jc w:val="both"/>
        <w:rPr>
          <w:b/>
          <w:sz w:val="16"/>
          <w:szCs w:val="16"/>
        </w:rPr>
      </w:pPr>
      <w:r w:rsidRPr="0003204E">
        <w:rPr>
          <w:b/>
          <w:sz w:val="16"/>
          <w:szCs w:val="16"/>
        </w:rPr>
        <w:tab/>
        <w:t xml:space="preserve"> </w:t>
      </w:r>
    </w:p>
    <w:p w:rsidR="0003204E" w:rsidRPr="0003204E" w:rsidRDefault="0003204E" w:rsidP="0003204E">
      <w:pPr>
        <w:pStyle w:val="a7"/>
        <w:spacing w:after="0"/>
        <w:ind w:firstLine="708"/>
        <w:jc w:val="both"/>
        <w:rPr>
          <w:sz w:val="16"/>
          <w:szCs w:val="16"/>
        </w:rPr>
      </w:pPr>
      <w:r w:rsidRPr="0003204E">
        <w:rPr>
          <w:sz w:val="16"/>
          <w:szCs w:val="16"/>
        </w:rPr>
        <w:t>КБК 430 0505 5225103 006 «Расходы за счет субсидии из окружного бюджета в рамках  подпрограммы "Обеспечение земельных участков коммунальной и транспортной инфраструктурами в целях жилищного строительства"  ДЦП "Жилище" на 2011-2022 годы" (</w:t>
      </w:r>
      <w:proofErr w:type="gramStart"/>
      <w:r w:rsidRPr="0003204E">
        <w:rPr>
          <w:sz w:val="16"/>
          <w:szCs w:val="16"/>
        </w:rPr>
        <w:t>ОБ</w:t>
      </w:r>
      <w:proofErr w:type="gramEnd"/>
      <w:r w:rsidRPr="0003204E">
        <w:rPr>
          <w:sz w:val="16"/>
          <w:szCs w:val="16"/>
        </w:rPr>
        <w:t>)» сумма «3 000,0».</w:t>
      </w:r>
    </w:p>
    <w:p w:rsidR="0003204E" w:rsidRPr="0003204E" w:rsidRDefault="0003204E" w:rsidP="0003204E">
      <w:pPr>
        <w:pStyle w:val="a7"/>
        <w:spacing w:after="0"/>
        <w:ind w:firstLine="708"/>
        <w:jc w:val="both"/>
        <w:rPr>
          <w:sz w:val="16"/>
          <w:szCs w:val="16"/>
        </w:rPr>
      </w:pPr>
    </w:p>
    <w:p w:rsidR="0003204E" w:rsidRPr="0003204E" w:rsidRDefault="0003204E" w:rsidP="0003204E">
      <w:pPr>
        <w:pStyle w:val="a7"/>
        <w:spacing w:after="0"/>
        <w:ind w:firstLine="708"/>
        <w:jc w:val="both"/>
        <w:rPr>
          <w:sz w:val="16"/>
          <w:szCs w:val="16"/>
        </w:rPr>
      </w:pPr>
      <w:r w:rsidRPr="0003204E">
        <w:rPr>
          <w:sz w:val="16"/>
          <w:szCs w:val="16"/>
        </w:rPr>
        <w:t>КБК 430 0505 5225113 006 «</w:t>
      </w:r>
      <w:proofErr w:type="spellStart"/>
      <w:r w:rsidRPr="0003204E">
        <w:rPr>
          <w:sz w:val="16"/>
          <w:szCs w:val="16"/>
        </w:rPr>
        <w:t>Софинансирование</w:t>
      </w:r>
      <w:proofErr w:type="spellEnd"/>
      <w:r w:rsidRPr="0003204E">
        <w:rPr>
          <w:sz w:val="16"/>
          <w:szCs w:val="16"/>
        </w:rPr>
        <w:t xml:space="preserve"> из бюджета муниципального района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2011-2022 годы" (РБ)» сумма «92,7».</w:t>
      </w:r>
    </w:p>
    <w:p w:rsidR="0003204E" w:rsidRPr="0003204E" w:rsidRDefault="0003204E" w:rsidP="0003204E">
      <w:pPr>
        <w:pStyle w:val="a7"/>
        <w:spacing w:after="0"/>
        <w:ind w:firstLine="708"/>
        <w:jc w:val="both"/>
        <w:rPr>
          <w:sz w:val="16"/>
          <w:szCs w:val="16"/>
        </w:rPr>
      </w:pPr>
    </w:p>
    <w:p w:rsidR="0003204E" w:rsidRPr="0003204E" w:rsidRDefault="0003204E" w:rsidP="0003204E">
      <w:pPr>
        <w:pStyle w:val="a7"/>
        <w:spacing w:after="0"/>
        <w:ind w:firstLine="708"/>
        <w:jc w:val="both"/>
        <w:rPr>
          <w:sz w:val="16"/>
          <w:szCs w:val="16"/>
        </w:rPr>
      </w:pPr>
      <w:r w:rsidRPr="0003204E">
        <w:rPr>
          <w:sz w:val="16"/>
          <w:szCs w:val="16"/>
        </w:rPr>
        <w:t>Приложение:</w:t>
      </w:r>
    </w:p>
    <w:p w:rsidR="0003204E" w:rsidRPr="0003204E" w:rsidRDefault="0003204E" w:rsidP="0003204E">
      <w:pPr>
        <w:pStyle w:val="a7"/>
        <w:spacing w:after="0"/>
        <w:ind w:firstLine="708"/>
        <w:jc w:val="both"/>
        <w:rPr>
          <w:sz w:val="16"/>
          <w:szCs w:val="16"/>
        </w:rPr>
      </w:pPr>
      <w:r w:rsidRPr="0003204E">
        <w:rPr>
          <w:sz w:val="16"/>
          <w:szCs w:val="16"/>
        </w:rPr>
        <w:t>1. Копия письма  Управления финансов Администрации муниципального района «Заполярный район» от 11.12.2012 № 01-16/724/2012.</w:t>
      </w:r>
    </w:p>
    <w:p w:rsidR="0003204E" w:rsidRPr="0003204E" w:rsidRDefault="0003204E" w:rsidP="0003204E">
      <w:pPr>
        <w:pStyle w:val="a7"/>
        <w:spacing w:after="0"/>
        <w:jc w:val="both"/>
        <w:rPr>
          <w:sz w:val="16"/>
          <w:szCs w:val="16"/>
        </w:rPr>
      </w:pPr>
    </w:p>
    <w:p w:rsidR="0003204E" w:rsidRPr="0003204E" w:rsidRDefault="0003204E" w:rsidP="0003204E">
      <w:pPr>
        <w:pStyle w:val="a7"/>
        <w:spacing w:after="0"/>
        <w:jc w:val="both"/>
        <w:rPr>
          <w:sz w:val="16"/>
          <w:szCs w:val="16"/>
        </w:rPr>
      </w:pPr>
    </w:p>
    <w:p w:rsidR="0003204E" w:rsidRPr="0003204E" w:rsidRDefault="0003204E" w:rsidP="0003204E">
      <w:pPr>
        <w:pStyle w:val="a7"/>
        <w:spacing w:after="0"/>
        <w:jc w:val="both"/>
        <w:rPr>
          <w:sz w:val="16"/>
          <w:szCs w:val="16"/>
        </w:rPr>
      </w:pPr>
    </w:p>
    <w:p w:rsidR="0003204E" w:rsidRPr="0003204E" w:rsidRDefault="0003204E" w:rsidP="0003204E">
      <w:pPr>
        <w:pStyle w:val="a7"/>
        <w:spacing w:after="0"/>
        <w:jc w:val="both"/>
        <w:rPr>
          <w:sz w:val="16"/>
          <w:szCs w:val="16"/>
        </w:rPr>
      </w:pPr>
      <w:r w:rsidRPr="0003204E">
        <w:rPr>
          <w:sz w:val="16"/>
          <w:szCs w:val="16"/>
        </w:rPr>
        <w:t>Специалист финансового отдела</w:t>
      </w:r>
      <w:r w:rsidRPr="0003204E">
        <w:rPr>
          <w:sz w:val="16"/>
          <w:szCs w:val="16"/>
        </w:rPr>
        <w:tab/>
      </w:r>
      <w:r w:rsidRPr="0003204E">
        <w:rPr>
          <w:sz w:val="16"/>
          <w:szCs w:val="16"/>
        </w:rPr>
        <w:tab/>
      </w:r>
      <w:r w:rsidRPr="0003204E">
        <w:rPr>
          <w:sz w:val="16"/>
          <w:szCs w:val="16"/>
        </w:rPr>
        <w:tab/>
      </w:r>
      <w:r w:rsidRPr="0003204E">
        <w:rPr>
          <w:sz w:val="16"/>
          <w:szCs w:val="16"/>
        </w:rPr>
        <w:tab/>
      </w:r>
      <w:r w:rsidRPr="0003204E">
        <w:rPr>
          <w:sz w:val="16"/>
          <w:szCs w:val="16"/>
        </w:rPr>
        <w:tab/>
      </w:r>
      <w:r w:rsidRPr="0003204E">
        <w:rPr>
          <w:sz w:val="16"/>
          <w:szCs w:val="16"/>
        </w:rPr>
        <w:tab/>
      </w:r>
      <w:r w:rsidRPr="0003204E">
        <w:rPr>
          <w:sz w:val="16"/>
          <w:szCs w:val="16"/>
        </w:rPr>
        <w:tab/>
        <w:t xml:space="preserve">О.В. </w:t>
      </w:r>
      <w:proofErr w:type="spellStart"/>
      <w:r w:rsidRPr="0003204E">
        <w:rPr>
          <w:sz w:val="16"/>
          <w:szCs w:val="16"/>
        </w:rPr>
        <w:t>Коткина</w:t>
      </w:r>
      <w:proofErr w:type="spellEnd"/>
    </w:p>
    <w:p w:rsidR="0003204E" w:rsidRPr="0003204E" w:rsidRDefault="0003204E" w:rsidP="0003204E">
      <w:pPr>
        <w:pStyle w:val="a7"/>
        <w:spacing w:after="0"/>
        <w:jc w:val="both"/>
        <w:rPr>
          <w:sz w:val="16"/>
          <w:szCs w:val="16"/>
        </w:rPr>
      </w:pPr>
      <w:r w:rsidRPr="0003204E">
        <w:rPr>
          <w:sz w:val="16"/>
          <w:szCs w:val="16"/>
        </w:rPr>
        <w:t>19.12.2012</w:t>
      </w:r>
    </w:p>
    <w:p w:rsidR="0003204E" w:rsidRDefault="0003204E">
      <w:pPr>
        <w:rPr>
          <w:sz w:val="16"/>
          <w:szCs w:val="16"/>
        </w:rPr>
      </w:pPr>
    </w:p>
    <w:tbl>
      <w:tblPr>
        <w:tblW w:w="10260" w:type="dxa"/>
        <w:tblInd w:w="94" w:type="dxa"/>
        <w:tblLook w:val="04A0"/>
      </w:tblPr>
      <w:tblGrid>
        <w:gridCol w:w="2940"/>
        <w:gridCol w:w="6140"/>
        <w:gridCol w:w="1180"/>
      </w:tblGrid>
      <w:tr w:rsidR="0003204E" w:rsidRPr="0003204E" w:rsidTr="0003204E">
        <w:trPr>
          <w:trHeight w:val="300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RANGE!A1:C91"/>
            <w:r w:rsidRPr="0003204E">
              <w:rPr>
                <w:color w:val="000000"/>
                <w:sz w:val="16"/>
                <w:szCs w:val="16"/>
              </w:rPr>
              <w:lastRenderedPageBreak/>
              <w:t>Приложение № 1</w:t>
            </w:r>
            <w:bookmarkEnd w:id="0"/>
          </w:p>
        </w:tc>
      </w:tr>
      <w:tr w:rsidR="0003204E" w:rsidRPr="0003204E" w:rsidTr="0003204E">
        <w:trPr>
          <w:trHeight w:val="300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03204E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03204E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03204E" w:rsidRPr="0003204E" w:rsidTr="0003204E">
        <w:trPr>
          <w:trHeight w:val="300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от 20.12.2012 №  53  </w:t>
            </w:r>
          </w:p>
        </w:tc>
      </w:tr>
      <w:tr w:rsidR="0003204E" w:rsidRPr="0003204E" w:rsidTr="0003204E">
        <w:trPr>
          <w:trHeight w:val="300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3204E" w:rsidRPr="0003204E" w:rsidTr="0003204E">
        <w:trPr>
          <w:trHeight w:val="300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</w:tr>
      <w:tr w:rsidR="0003204E" w:rsidRPr="0003204E" w:rsidTr="0003204E">
        <w:trPr>
          <w:trHeight w:val="300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местного бюджета по кодам классификации доходов бюджетов на 2013 год</w:t>
            </w:r>
          </w:p>
        </w:tc>
      </w:tr>
      <w:tr w:rsidR="0003204E" w:rsidRPr="0003204E" w:rsidTr="0003204E">
        <w:trPr>
          <w:trHeight w:val="300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03204E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03204E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03204E" w:rsidRPr="0003204E" w:rsidTr="0003204E">
        <w:trPr>
          <w:trHeight w:val="15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03204E" w:rsidRPr="0003204E" w:rsidTr="0003204E">
        <w:trPr>
          <w:trHeight w:val="3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3 049,2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1 976,6</w:t>
            </w:r>
          </w:p>
        </w:tc>
      </w:tr>
      <w:tr w:rsidR="0003204E" w:rsidRPr="0003204E" w:rsidTr="0003204E">
        <w:trPr>
          <w:trHeight w:val="1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1 976,6</w:t>
            </w:r>
          </w:p>
        </w:tc>
      </w:tr>
      <w:tr w:rsidR="0003204E" w:rsidRPr="0003204E" w:rsidTr="0003204E">
        <w:trPr>
          <w:trHeight w:val="3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182 101 02010 01 0000 110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1 976,6</w:t>
            </w:r>
          </w:p>
        </w:tc>
      </w:tr>
      <w:tr w:rsidR="0003204E" w:rsidRPr="0003204E" w:rsidTr="0003204E">
        <w:trPr>
          <w:trHeight w:val="20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380,7</w:t>
            </w:r>
          </w:p>
        </w:tc>
      </w:tr>
      <w:tr w:rsidR="0003204E" w:rsidRPr="0003204E" w:rsidTr="0003204E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182 105 03000 01 1000 110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380,7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182 105 03010 01 1000 110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380,7</w:t>
            </w:r>
          </w:p>
        </w:tc>
      </w:tr>
      <w:tr w:rsidR="0003204E" w:rsidRPr="0003204E" w:rsidTr="0003204E">
        <w:trPr>
          <w:trHeight w:val="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328,4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03204E" w:rsidRPr="0003204E" w:rsidTr="0003204E">
        <w:trPr>
          <w:trHeight w:val="12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182 106 01030 10 0000 110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Налог на имущество физических лиц, взимаемый 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4,2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182   1 06 06000 00 0000 110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324,2</w:t>
            </w:r>
          </w:p>
        </w:tc>
      </w:tr>
      <w:tr w:rsidR="0003204E" w:rsidRPr="0003204E" w:rsidTr="0003204E">
        <w:trPr>
          <w:trHeight w:val="3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182   1 06 06010 00 0000 110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Земельный   налог,   взимаемый    по    ставкам, установленным  в  соответствии  с  подпунктом  1 пункта   1   статьи   394   Налогового  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190,0</w:t>
            </w:r>
          </w:p>
        </w:tc>
      </w:tr>
      <w:tr w:rsidR="0003204E" w:rsidRPr="0003204E" w:rsidTr="0003204E">
        <w:trPr>
          <w:trHeight w:val="563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182 106 06013 10 0000 110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Земельный   налог,   взимаемый    по    ставкам, установленным  в  соответствии  с  подпунктом  2 пункта   1   статьи   394   Налогового   кодекса Российской Федерации и  применяемым  к  объектам налогообложения,   расположенным   в    границах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190,0</w:t>
            </w:r>
          </w:p>
        </w:tc>
      </w:tr>
      <w:tr w:rsidR="0003204E" w:rsidRPr="0003204E" w:rsidTr="0003204E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182   1 06 06020 00 0000 110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Земельный   налог,   взимаемый    по    ставкам, установленным  в  соответствии  с  подпунктом  2 пункта   1   статьи   394   Налогового   кодекса Российской Федерации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134,2</w:t>
            </w:r>
          </w:p>
        </w:tc>
      </w:tr>
      <w:tr w:rsidR="0003204E" w:rsidRPr="0003204E" w:rsidTr="0003204E">
        <w:trPr>
          <w:trHeight w:val="50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182 106 06023 10 0000 110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Земельный   налог,   взимаемый    по    ставкам, установленным  в  соответствии  с  подпунктом  2 пункта   1   статьи   394   Налогового   кодекса Российской Федерации и  применяемым  к  объектам налогообложения,   расположенным   в    границах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134,2</w:t>
            </w:r>
          </w:p>
        </w:tc>
      </w:tr>
      <w:tr w:rsidR="0003204E" w:rsidRPr="0003204E" w:rsidTr="0003204E">
        <w:trPr>
          <w:trHeight w:val="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182 106 06023 10 3000 110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Штрафы на земельный   налог,   взимаемый    по    ставкам, установленным  в  соответствии  с  подпунктом  2 пункта   1   статьи   394   Налогового   кодекса Российской Федерации и  применяемым  к  объектам налогообложения,   расположенным   в    границах поселений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3204E" w:rsidRPr="0003204E" w:rsidTr="0003204E">
        <w:trPr>
          <w:trHeight w:val="1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55,8</w:t>
            </w:r>
          </w:p>
        </w:tc>
      </w:tr>
      <w:tr w:rsidR="0003204E" w:rsidRPr="0003204E" w:rsidTr="0003204E">
        <w:trPr>
          <w:trHeight w:val="11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430 1 08 04000 01 0000 110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55,8</w:t>
            </w:r>
          </w:p>
        </w:tc>
      </w:tr>
      <w:tr w:rsidR="0003204E" w:rsidRPr="0003204E" w:rsidTr="0003204E">
        <w:trPr>
          <w:trHeight w:val="26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430 108 04020 01 0000 110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Государственная    пошлина     за     совершение    нотариальных   действий   должностными    лицами органов         местного         самоуправления, уполномоченными      в      соответствии       с законодательными актами Российской Федерации  на совершение нотариальных действий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55,8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127,7</w:t>
            </w:r>
          </w:p>
        </w:tc>
      </w:tr>
      <w:tr w:rsidR="0003204E" w:rsidRPr="0003204E" w:rsidTr="0003204E">
        <w:trPr>
          <w:trHeight w:val="40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430 1 11 05000 00 0000 120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430 1 11 05030 00 0000 120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proofErr w:type="spellStart"/>
            <w:r w:rsidRPr="0003204E">
              <w:rPr>
                <w:b/>
                <w:bCs/>
                <w:color w:val="000000"/>
                <w:sz w:val="16"/>
                <w:szCs w:val="16"/>
              </w:rPr>
              <w:t>государтсвенных</w:t>
            </w:r>
            <w:proofErr w:type="spellEnd"/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430 111 05035 10 0000 120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3,2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430 1 11 09000 00 0000 120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Прочие доходы от использования </w:t>
            </w:r>
            <w:proofErr w:type="spellStart"/>
            <w:r w:rsidRPr="0003204E">
              <w:rPr>
                <w:b/>
                <w:bCs/>
                <w:color w:val="000000"/>
                <w:sz w:val="16"/>
                <w:szCs w:val="16"/>
              </w:rPr>
              <w:t>имуществоа</w:t>
            </w:r>
            <w:proofErr w:type="spellEnd"/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и прав, находящихся в государственной и муниципальной собственности (за </w:t>
            </w:r>
            <w:proofErr w:type="spellStart"/>
            <w:r w:rsidRPr="0003204E">
              <w:rPr>
                <w:b/>
                <w:bCs/>
                <w:color w:val="000000"/>
                <w:sz w:val="16"/>
                <w:szCs w:val="16"/>
              </w:rPr>
              <w:t>иключением</w:t>
            </w:r>
            <w:proofErr w:type="spellEnd"/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204E">
              <w:rPr>
                <w:b/>
                <w:bCs/>
                <w:color w:val="000000"/>
                <w:sz w:val="16"/>
                <w:szCs w:val="16"/>
              </w:rPr>
              <w:t>иущества</w:t>
            </w:r>
            <w:proofErr w:type="spellEnd"/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124,5</w:t>
            </w:r>
          </w:p>
        </w:tc>
      </w:tr>
      <w:tr w:rsidR="0003204E" w:rsidRPr="0003204E" w:rsidTr="0003204E">
        <w:trPr>
          <w:trHeight w:val="123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430 1 11 09040 00 0000 120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находящиеся в государственной и муниципальной собственности (за исключением имущества бюджетных и автономных </w:t>
            </w:r>
            <w:proofErr w:type="spellStart"/>
            <w:r w:rsidRPr="0003204E">
              <w:rPr>
                <w:b/>
                <w:bCs/>
                <w:color w:val="000000"/>
                <w:sz w:val="16"/>
                <w:szCs w:val="16"/>
              </w:rPr>
              <w:t>учреждений</w:t>
            </w:r>
            <w:proofErr w:type="gramStart"/>
            <w:r w:rsidRPr="0003204E">
              <w:rPr>
                <w:b/>
                <w:bCs/>
                <w:color w:val="000000"/>
                <w:sz w:val="16"/>
                <w:szCs w:val="16"/>
              </w:rPr>
              <w:t>,а</w:t>
            </w:r>
            <w:proofErr w:type="spellEnd"/>
            <w:proofErr w:type="gramEnd"/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124,5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430 111  09045 10 0000 120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</w:t>
            </w:r>
            <w:proofErr w:type="spellStart"/>
            <w:r w:rsidRPr="0003204E">
              <w:rPr>
                <w:color w:val="000000"/>
                <w:sz w:val="16"/>
                <w:szCs w:val="16"/>
              </w:rPr>
              <w:t>учреждений</w:t>
            </w:r>
            <w:proofErr w:type="gramStart"/>
            <w:r w:rsidRPr="0003204E">
              <w:rPr>
                <w:color w:val="000000"/>
                <w:sz w:val="16"/>
                <w:szCs w:val="16"/>
              </w:rPr>
              <w:t>,а</w:t>
            </w:r>
            <w:proofErr w:type="spellEnd"/>
            <w:proofErr w:type="gramEnd"/>
            <w:r w:rsidRPr="0003204E">
              <w:rPr>
                <w:color w:val="000000"/>
                <w:sz w:val="16"/>
                <w:szCs w:val="16"/>
              </w:rPr>
              <w:t xml:space="preserve"> также имущества муниципальных унитарных </w:t>
            </w:r>
            <w:proofErr w:type="spellStart"/>
            <w:r w:rsidRPr="0003204E">
              <w:rPr>
                <w:color w:val="000000"/>
                <w:sz w:val="16"/>
                <w:szCs w:val="16"/>
              </w:rPr>
              <w:t>предприятий,в</w:t>
            </w:r>
            <w:proofErr w:type="spellEnd"/>
            <w:r w:rsidRPr="0003204E">
              <w:rPr>
                <w:color w:val="000000"/>
                <w:sz w:val="16"/>
                <w:szCs w:val="16"/>
              </w:rPr>
              <w:t xml:space="preserve"> т.ч. казенных)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124,5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180,0</w:t>
            </w:r>
          </w:p>
        </w:tc>
      </w:tr>
      <w:tr w:rsidR="0003204E" w:rsidRPr="0003204E" w:rsidTr="0003204E">
        <w:trPr>
          <w:trHeight w:val="4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lastRenderedPageBreak/>
              <w:t>430 1 13 01000 00 0000 130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180,0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430 1 13 01990 00 0000 130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180,0</w:t>
            </w:r>
          </w:p>
        </w:tc>
      </w:tr>
      <w:tr w:rsidR="0003204E" w:rsidRPr="0003204E" w:rsidTr="0003204E">
        <w:trPr>
          <w:trHeight w:val="319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430 113 01995 10 0000 130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04E" w:rsidRPr="0003204E" w:rsidRDefault="0003204E" w:rsidP="0003204E">
            <w:pPr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 xml:space="preserve">Прочие доходы от оказания платных услуг  (работ) получателями средств бюджетов поселений                                   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180,0</w:t>
            </w:r>
          </w:p>
        </w:tc>
      </w:tr>
      <w:tr w:rsidR="0003204E" w:rsidRPr="0003204E" w:rsidTr="0003204E">
        <w:trPr>
          <w:trHeight w:val="8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3204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3 049,2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000 2 00 00000 00 0000 000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70 052,4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3204E" w:rsidRPr="0003204E" w:rsidTr="0003204E">
        <w:trPr>
          <w:trHeight w:val="20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000 2 02 01000 00 0000 151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27 907,9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430 2 02 01001 00 0000 151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27 907,9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430 202 01001 10 0000 151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Дотация из окружного фонда финансовой поддержки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20 017,2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430 202 01001 10 0000 151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Дотация из районного бюджета на выравнивание бюджетной обеспеченности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7 890,7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000 2 02 02999 00 0000 151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28 796,9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000 2 02 02999 10 0000 151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Прочие субсидии бюджетам поселений  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28 796,9</w:t>
            </w:r>
          </w:p>
        </w:tc>
      </w:tr>
      <w:tr w:rsidR="0003204E" w:rsidRPr="0003204E" w:rsidTr="0003204E">
        <w:trPr>
          <w:trHeight w:val="42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Прочие субсидии бюджетам поселений (за счет округа) (Социальная поддержка неработающих граждан пожилого возраста, проживающих в НАО, в виде предоставления бесплатного посещения общественных бань)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72,0</w:t>
            </w:r>
          </w:p>
        </w:tc>
      </w:tr>
      <w:tr w:rsidR="0003204E" w:rsidRPr="0003204E" w:rsidTr="0003204E">
        <w:trPr>
          <w:trHeight w:val="27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Прочие субсидии бюджетам поселений (за счет округа) (Расходы муниципального района за счет субсидии из Регионального фонда </w:t>
            </w:r>
            <w:proofErr w:type="spellStart"/>
            <w:r w:rsidRPr="0003204E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03204E">
              <w:rPr>
                <w:color w:val="000000"/>
                <w:sz w:val="16"/>
                <w:szCs w:val="16"/>
              </w:rPr>
              <w:t xml:space="preserve"> в рамках ДЦП "Сохранение и развитие культуры Ненецкого автономного округа на 2011-2015 годы" субсидия за счет </w:t>
            </w:r>
            <w:proofErr w:type="gramStart"/>
            <w:r w:rsidRPr="0003204E">
              <w:rPr>
                <w:color w:val="000000"/>
                <w:sz w:val="16"/>
                <w:szCs w:val="16"/>
              </w:rPr>
              <w:t>ОБ</w:t>
            </w:r>
            <w:proofErr w:type="gramEnd"/>
            <w:r w:rsidRPr="0003204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144,0</w:t>
            </w:r>
          </w:p>
        </w:tc>
      </w:tr>
      <w:tr w:rsidR="0003204E" w:rsidRPr="0003204E" w:rsidTr="0003204E">
        <w:trPr>
          <w:trHeight w:val="22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Прочие субсидии бюджетам поселений (за счет района)  (</w:t>
            </w:r>
            <w:proofErr w:type="spellStart"/>
            <w:r w:rsidRPr="0003204E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3204E">
              <w:rPr>
                <w:color w:val="000000"/>
                <w:sz w:val="16"/>
                <w:szCs w:val="16"/>
              </w:rPr>
              <w:t xml:space="preserve"> муниципального района в рамках ДЦП "Сохранение и развитие культуры Ненецкого автономного округа на 2011-2015 годы" субсидия за счет РБ)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16,0</w:t>
            </w:r>
          </w:p>
        </w:tc>
      </w:tr>
      <w:tr w:rsidR="0003204E" w:rsidRPr="0003204E" w:rsidTr="0003204E">
        <w:trPr>
          <w:trHeight w:val="70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430 202 02999 10 0000 151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jc w:val="both"/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Прочие  межбюджетные  трансферты,   передаваемые бюджетам поселений (Расходы муниципального района за счет субсидии из окружного бюджета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</w:t>
            </w:r>
            <w:proofErr w:type="gramStart"/>
            <w:r w:rsidRPr="0003204E">
              <w:rPr>
                <w:sz w:val="16"/>
                <w:szCs w:val="16"/>
              </w:rPr>
              <w:t>ОБ</w:t>
            </w:r>
            <w:proofErr w:type="gramEnd"/>
            <w:r w:rsidRPr="0003204E">
              <w:rPr>
                <w:sz w:val="16"/>
                <w:szCs w:val="16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24 708,0</w:t>
            </w:r>
          </w:p>
        </w:tc>
      </w:tr>
      <w:tr w:rsidR="0003204E" w:rsidRPr="0003204E" w:rsidTr="0003204E">
        <w:trPr>
          <w:trHeight w:val="16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430 202 02999 10 0000 151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jc w:val="both"/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Прочие  межбюджетные  трансферты,   передаваемые бюджетам поселений (</w:t>
            </w:r>
            <w:proofErr w:type="spellStart"/>
            <w:r w:rsidRPr="0003204E">
              <w:rPr>
                <w:sz w:val="16"/>
                <w:szCs w:val="16"/>
              </w:rPr>
              <w:t>Софинансирование</w:t>
            </w:r>
            <w:proofErr w:type="spellEnd"/>
            <w:r w:rsidRPr="0003204E">
              <w:rPr>
                <w:sz w:val="16"/>
                <w:szCs w:val="16"/>
              </w:rPr>
              <w:t xml:space="preserve"> муниципального района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(РБ)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764,2</w:t>
            </w:r>
          </w:p>
        </w:tc>
      </w:tr>
      <w:tr w:rsidR="0003204E" w:rsidRPr="0003204E" w:rsidTr="0003204E">
        <w:trPr>
          <w:trHeight w:val="7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430 202 02999 10 0000 151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jc w:val="both"/>
              <w:rPr>
                <w:sz w:val="16"/>
                <w:szCs w:val="16"/>
              </w:rPr>
            </w:pPr>
            <w:proofErr w:type="gramStart"/>
            <w:r w:rsidRPr="0003204E">
              <w:rPr>
                <w:sz w:val="16"/>
                <w:szCs w:val="16"/>
              </w:rPr>
              <w:t>Прочие субсидии бюджетам поселений (за счет округа) (Расходы муниципального района за счет субсидии из окружного бюджета в рамках  подпрограммы "Обеспечение земельных участков коммунальной и транспортной инфраструктурами в целях жилищного строительства"  ДЦП "Жилище" на 2011-2022 годы") за счет ОБ)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3 000,0</w:t>
            </w:r>
          </w:p>
        </w:tc>
      </w:tr>
      <w:tr w:rsidR="0003204E" w:rsidRPr="0003204E" w:rsidTr="0003204E">
        <w:trPr>
          <w:trHeight w:val="8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430 202 02999 10 0000 151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jc w:val="both"/>
              <w:rPr>
                <w:sz w:val="16"/>
                <w:szCs w:val="16"/>
              </w:rPr>
            </w:pPr>
            <w:proofErr w:type="gramStart"/>
            <w:r w:rsidRPr="0003204E">
              <w:rPr>
                <w:sz w:val="16"/>
                <w:szCs w:val="16"/>
              </w:rPr>
              <w:t>Прочие субсидии бюджетам поселений (за счет района) (</w:t>
            </w:r>
            <w:proofErr w:type="spellStart"/>
            <w:r w:rsidRPr="0003204E">
              <w:rPr>
                <w:sz w:val="16"/>
                <w:szCs w:val="16"/>
              </w:rPr>
              <w:t>Софинансирование</w:t>
            </w:r>
            <w:proofErr w:type="spellEnd"/>
            <w:r w:rsidRPr="0003204E">
              <w:rPr>
                <w:sz w:val="16"/>
                <w:szCs w:val="16"/>
              </w:rPr>
              <w:t xml:space="preserve"> муниципального района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2011-2022 годы")  за счет РБ)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92,7</w:t>
            </w:r>
          </w:p>
        </w:tc>
      </w:tr>
      <w:tr w:rsidR="0003204E" w:rsidRPr="0003204E" w:rsidTr="0003204E">
        <w:trPr>
          <w:trHeight w:val="4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000  2 02 03000 00 0000 151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1 415,9</w:t>
            </w:r>
          </w:p>
        </w:tc>
      </w:tr>
      <w:tr w:rsidR="0003204E" w:rsidRPr="0003204E" w:rsidTr="0003204E">
        <w:trPr>
          <w:trHeight w:val="18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430  2 02 03015 00 0000 151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Субвенции бюджетам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153,8</w:t>
            </w:r>
          </w:p>
        </w:tc>
      </w:tr>
      <w:tr w:rsidR="0003204E" w:rsidRPr="0003204E" w:rsidTr="0003204E">
        <w:trPr>
          <w:trHeight w:val="3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430 202 03015 10 0000 151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Субвенции бюджетам  поселений 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153,8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430  2 02 03024 00 0000 151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1 262,1</w:t>
            </w:r>
          </w:p>
        </w:tc>
      </w:tr>
      <w:tr w:rsidR="0003204E" w:rsidRPr="0003204E" w:rsidTr="0003204E">
        <w:trPr>
          <w:trHeight w:val="27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430 202 03024 10 0000 151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 (Социальная поддержка в виде ежемесячной компенсации абонентской платы за пользование квартирным телефоном лицам, постоянно проживающим в сельских населённых пунктах НАО)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672,0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430 2 02 03024 10 0000 151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(Социальная поддержка специалистам, работающих и проживающих в сельских населенных пунктах НАО)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536,9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430 202 03024 10 0000 151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Субвенция бюджетам поселений на выполнение передаваемых полномочий субъектов Российской Федерации (в сфере административных правонарушений)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53,2</w:t>
            </w:r>
          </w:p>
        </w:tc>
      </w:tr>
      <w:tr w:rsidR="0003204E" w:rsidRPr="0003204E" w:rsidTr="0003204E">
        <w:trPr>
          <w:trHeight w:val="14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000  2 02 04000 00 0000 151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11 931,7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sz w:val="16"/>
                <w:szCs w:val="16"/>
              </w:rPr>
            </w:pPr>
            <w:r w:rsidRPr="0003204E">
              <w:rPr>
                <w:b/>
                <w:bCs/>
                <w:sz w:val="16"/>
                <w:szCs w:val="16"/>
              </w:rPr>
              <w:t xml:space="preserve">000 202 04999 10 0000 151 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3204E" w:rsidRPr="0003204E" w:rsidRDefault="0003204E" w:rsidP="0003204E">
            <w:pPr>
              <w:rPr>
                <w:b/>
                <w:bCs/>
                <w:sz w:val="16"/>
                <w:szCs w:val="16"/>
              </w:rPr>
            </w:pPr>
            <w:r w:rsidRPr="0003204E">
              <w:rPr>
                <w:b/>
                <w:bCs/>
                <w:sz w:val="16"/>
                <w:szCs w:val="16"/>
              </w:rPr>
              <w:t xml:space="preserve">Прочие  межбюджетные  трансферты,   передаваемые бюджетам поселений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sz w:val="16"/>
                <w:szCs w:val="16"/>
              </w:rPr>
            </w:pPr>
            <w:r w:rsidRPr="0003204E">
              <w:rPr>
                <w:b/>
                <w:bCs/>
                <w:sz w:val="16"/>
                <w:szCs w:val="16"/>
              </w:rPr>
              <w:t>11 931,7</w:t>
            </w:r>
          </w:p>
        </w:tc>
      </w:tr>
      <w:tr w:rsidR="0003204E" w:rsidRPr="0003204E" w:rsidTr="0003204E">
        <w:trPr>
          <w:trHeight w:val="17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jc w:val="both"/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Прочие  межбюджетные  трансферты,   передаваемые бюджетам поселений (Дотация из районного бюджета на обеспечение сбалансированности местных бюджетов)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8 807,4</w:t>
            </w:r>
          </w:p>
        </w:tc>
      </w:tr>
      <w:tr w:rsidR="0003204E" w:rsidRPr="0003204E" w:rsidTr="0003204E">
        <w:trPr>
          <w:trHeight w:val="10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(Контрольно-счетная палата) (Дотация из районного бюджета на обеспечение сбалансированности местных бюджетов)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03204E" w:rsidRPr="0003204E" w:rsidTr="0003204E">
        <w:trPr>
          <w:trHeight w:val="37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both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на реализацию мероприятий в рамках МЦП "Развитие транспортной инфраструктуры в муниципальном образовании "Муниципальный район "Заполярный район" на 2012-2014 годы"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113,5</w:t>
            </w:r>
          </w:p>
        </w:tc>
      </w:tr>
      <w:tr w:rsidR="0003204E" w:rsidRPr="0003204E" w:rsidTr="0003204E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jc w:val="both"/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Прочие  межбюджетные  трансферты,   передаваемые бюджетам поселений (МПЦ "Поддержка муниципальных образований по развитию инженерной инфраструктуры в сфере обращения с отходами производства и потребления на территории муниципального образования "Муниципальный район "Заполярный район" на 2012-2015 годы")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446,1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jc w:val="both"/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Прочие  межбюджетные  трансферты,   передаваемые бюджетам поселений (МПЦ "Социальное развитие села на 2009-2013 годы" (благоустройство территорий поселений))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2 140,5</w:t>
            </w:r>
          </w:p>
        </w:tc>
      </w:tr>
      <w:tr w:rsidR="0003204E" w:rsidRPr="0003204E" w:rsidTr="0003204E">
        <w:trPr>
          <w:trHeight w:val="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3204E" w:rsidRPr="0003204E" w:rsidRDefault="0003204E" w:rsidP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73 101,6</w:t>
            </w:r>
          </w:p>
        </w:tc>
      </w:tr>
    </w:tbl>
    <w:p w:rsidR="0003204E" w:rsidRDefault="0003204E">
      <w:pPr>
        <w:rPr>
          <w:sz w:val="16"/>
          <w:szCs w:val="16"/>
        </w:rPr>
      </w:pPr>
    </w:p>
    <w:tbl>
      <w:tblPr>
        <w:tblW w:w="10640" w:type="dxa"/>
        <w:tblInd w:w="94" w:type="dxa"/>
        <w:tblLook w:val="04A0"/>
      </w:tblPr>
      <w:tblGrid>
        <w:gridCol w:w="580"/>
        <w:gridCol w:w="3200"/>
        <w:gridCol w:w="6860"/>
      </w:tblGrid>
      <w:tr w:rsidR="0003204E" w:rsidRPr="0003204E" w:rsidTr="0003204E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lastRenderedPageBreak/>
              <w:t>Приложение № 2</w:t>
            </w:r>
          </w:p>
        </w:tc>
      </w:tr>
      <w:tr w:rsidR="0003204E" w:rsidRPr="0003204E" w:rsidTr="0003204E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03204E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03204E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03204E" w:rsidRPr="0003204E" w:rsidTr="0003204E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от 20.12.2012 №  53</w:t>
            </w:r>
          </w:p>
        </w:tc>
      </w:tr>
      <w:tr w:rsidR="0003204E" w:rsidRPr="0003204E" w:rsidTr="0003204E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3204E" w:rsidRPr="0003204E" w:rsidTr="0003204E">
        <w:trPr>
          <w:trHeight w:val="36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Перечень главных </w:t>
            </w:r>
            <w:proofErr w:type="gramStart"/>
            <w:r w:rsidRPr="0003204E">
              <w:rPr>
                <w:b/>
                <w:bCs/>
                <w:color w:val="000000"/>
                <w:sz w:val="16"/>
                <w:szCs w:val="16"/>
              </w:rPr>
              <w:t>администраторов источника финансирования дефицита местного бюджета</w:t>
            </w:r>
            <w:proofErr w:type="gramEnd"/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на 2013 год</w:t>
            </w:r>
          </w:p>
        </w:tc>
      </w:tr>
      <w:tr w:rsidR="0003204E" w:rsidRPr="0003204E" w:rsidTr="0003204E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204E" w:rsidRPr="0003204E" w:rsidTr="0003204E">
        <w:trPr>
          <w:trHeight w:val="30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03204E" w:rsidRPr="0003204E" w:rsidTr="0003204E">
        <w:trPr>
          <w:trHeight w:val="2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Код группы, подгруппы, статьи и вида  источников</w:t>
            </w:r>
          </w:p>
        </w:tc>
        <w:tc>
          <w:tcPr>
            <w:tcW w:w="6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</w:p>
        </w:tc>
      </w:tr>
      <w:tr w:rsidR="0003204E" w:rsidRPr="0003204E" w:rsidTr="0003204E">
        <w:trPr>
          <w:trHeight w:val="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03204E">
              <w:rPr>
                <w:b/>
                <w:bCs/>
                <w:color w:val="000000"/>
                <w:sz w:val="16"/>
                <w:szCs w:val="16"/>
              </w:rPr>
              <w:t>Канинский</w:t>
            </w:r>
            <w:proofErr w:type="spellEnd"/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сельсовет" Ненецкого автономного округа</w:t>
            </w:r>
          </w:p>
        </w:tc>
      </w:tr>
      <w:tr w:rsidR="0003204E" w:rsidRPr="0003204E" w:rsidTr="0003204E">
        <w:trPr>
          <w:trHeight w:val="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Увеличение прочих остатков денежных средств  бюджета муниципального образования </w:t>
            </w:r>
          </w:p>
        </w:tc>
      </w:tr>
      <w:tr w:rsidR="0003204E" w:rsidRPr="0003204E" w:rsidTr="0003204E">
        <w:trPr>
          <w:trHeight w:val="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 w:rsidP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4E" w:rsidRPr="0003204E" w:rsidRDefault="0003204E" w:rsidP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Уменьшение прочих остатков денежных средств  бюджета муниципального образования</w:t>
            </w:r>
          </w:p>
        </w:tc>
      </w:tr>
    </w:tbl>
    <w:p w:rsidR="0003204E" w:rsidRDefault="0003204E">
      <w:pPr>
        <w:rPr>
          <w:sz w:val="16"/>
          <w:szCs w:val="16"/>
        </w:rPr>
      </w:pPr>
    </w:p>
    <w:tbl>
      <w:tblPr>
        <w:tblW w:w="10504" w:type="dxa"/>
        <w:tblInd w:w="94" w:type="dxa"/>
        <w:tblLook w:val="04A0"/>
      </w:tblPr>
      <w:tblGrid>
        <w:gridCol w:w="6788"/>
        <w:gridCol w:w="456"/>
        <w:gridCol w:w="425"/>
        <w:gridCol w:w="567"/>
        <w:gridCol w:w="850"/>
        <w:gridCol w:w="567"/>
        <w:gridCol w:w="851"/>
      </w:tblGrid>
      <w:tr w:rsidR="0003204E" w:rsidRPr="0003204E" w:rsidTr="0003204E">
        <w:trPr>
          <w:trHeight w:val="300"/>
        </w:trPr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bookmarkStart w:id="1" w:name="RANGE!A1:G196"/>
            <w:r w:rsidRPr="0003204E">
              <w:rPr>
                <w:color w:val="000000"/>
                <w:sz w:val="16"/>
                <w:szCs w:val="16"/>
              </w:rPr>
              <w:t xml:space="preserve">Приложение № 3 </w:t>
            </w:r>
            <w:bookmarkEnd w:id="1"/>
          </w:p>
        </w:tc>
      </w:tr>
      <w:tr w:rsidR="0003204E" w:rsidRPr="0003204E" w:rsidTr="0003204E">
        <w:trPr>
          <w:trHeight w:val="300"/>
        </w:trPr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03204E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03204E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03204E" w:rsidRPr="0003204E" w:rsidTr="0003204E">
        <w:trPr>
          <w:trHeight w:val="300"/>
        </w:trPr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от 20.12.2012 №  53 </w:t>
            </w:r>
          </w:p>
        </w:tc>
      </w:tr>
      <w:tr w:rsidR="0003204E" w:rsidRPr="0003204E" w:rsidTr="0003204E">
        <w:trPr>
          <w:trHeight w:val="510"/>
        </w:trPr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2013 год</w:t>
            </w:r>
          </w:p>
        </w:tc>
      </w:tr>
      <w:tr w:rsidR="0003204E" w:rsidRPr="0003204E" w:rsidTr="0003204E">
        <w:trPr>
          <w:trHeight w:val="300"/>
        </w:trPr>
        <w:tc>
          <w:tcPr>
            <w:tcW w:w="10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03204E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03204E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03204E" w:rsidRPr="0003204E" w:rsidTr="0003204E">
        <w:trPr>
          <w:trHeight w:val="285"/>
        </w:trPr>
        <w:tc>
          <w:tcPr>
            <w:tcW w:w="6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Сумма      (тыс. рублей)</w:t>
            </w:r>
          </w:p>
        </w:tc>
      </w:tr>
      <w:tr w:rsidR="0003204E" w:rsidRPr="0003204E" w:rsidTr="0003204E">
        <w:trPr>
          <w:trHeight w:val="825"/>
        </w:trPr>
        <w:tc>
          <w:tcPr>
            <w:tcW w:w="6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</w:p>
        </w:tc>
      </w:tr>
      <w:tr w:rsidR="0003204E" w:rsidRPr="0003204E" w:rsidTr="0003204E">
        <w:trPr>
          <w:trHeight w:val="30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204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204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204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204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204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204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204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03204E" w:rsidRPr="0003204E" w:rsidTr="00754CA0">
        <w:trPr>
          <w:trHeight w:val="13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73 101,6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15 937,2</w:t>
            </w:r>
          </w:p>
        </w:tc>
      </w:tr>
      <w:tr w:rsidR="0003204E" w:rsidRPr="0003204E" w:rsidTr="00754CA0">
        <w:trPr>
          <w:trHeight w:val="20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2 617,8</w:t>
            </w:r>
          </w:p>
        </w:tc>
      </w:tr>
      <w:tr w:rsidR="0003204E" w:rsidRPr="0003204E" w:rsidTr="00754CA0">
        <w:trPr>
          <w:trHeight w:val="11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2 617,8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2 617,8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2 617,8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1 808,8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54,7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54,7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1 616,1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1 616,1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1 616,1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138,0</w:t>
            </w:r>
          </w:p>
        </w:tc>
      </w:tr>
      <w:tr w:rsidR="0003204E" w:rsidRPr="0003204E" w:rsidTr="00754CA0">
        <w:trPr>
          <w:trHeight w:val="97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138,0</w:t>
            </w:r>
          </w:p>
        </w:tc>
      </w:tr>
      <w:tr w:rsidR="0003204E" w:rsidRPr="0003204E" w:rsidTr="00754CA0">
        <w:trPr>
          <w:trHeight w:val="301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10 313,2</w:t>
            </w:r>
          </w:p>
        </w:tc>
      </w:tr>
      <w:tr w:rsidR="0003204E" w:rsidRPr="0003204E" w:rsidTr="00754CA0">
        <w:trPr>
          <w:trHeight w:val="298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10 313,2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10 313,2</w:t>
            </w:r>
          </w:p>
        </w:tc>
      </w:tr>
      <w:tr w:rsidR="0003204E" w:rsidRPr="0003204E" w:rsidTr="0003204E">
        <w:trPr>
          <w:trHeight w:val="36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10 313,2</w:t>
            </w:r>
          </w:p>
        </w:tc>
      </w:tr>
      <w:tr w:rsidR="0003204E" w:rsidRPr="0003204E" w:rsidTr="00754CA0">
        <w:trPr>
          <w:trHeight w:val="202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424,2</w:t>
            </w:r>
          </w:p>
        </w:tc>
      </w:tr>
      <w:tr w:rsidR="0003204E" w:rsidRPr="0003204E" w:rsidTr="00754CA0">
        <w:trPr>
          <w:trHeight w:val="107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sz w:val="16"/>
                <w:szCs w:val="16"/>
              </w:rPr>
            </w:pPr>
            <w:r w:rsidRPr="0003204E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424,2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03204E" w:rsidRPr="0003204E" w:rsidTr="00754CA0">
        <w:trPr>
          <w:trHeight w:val="83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150,0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03204E" w:rsidRPr="0003204E" w:rsidTr="00754CA0">
        <w:trPr>
          <w:trHeight w:val="74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150,0</w:t>
            </w:r>
          </w:p>
        </w:tc>
      </w:tr>
      <w:tr w:rsidR="0003204E" w:rsidRPr="0003204E" w:rsidTr="0003204E">
        <w:trPr>
          <w:trHeight w:val="33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03204E" w:rsidRPr="0003204E" w:rsidTr="00754CA0">
        <w:trPr>
          <w:trHeight w:val="111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40,0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433,2</w:t>
            </w:r>
          </w:p>
        </w:tc>
      </w:tr>
      <w:tr w:rsidR="0003204E" w:rsidRPr="0003204E" w:rsidTr="00754CA0">
        <w:trPr>
          <w:trHeight w:val="158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lastRenderedPageBreak/>
              <w:t>Осуществление органами местного самоуправления отдельных государственных полномочий, субъекта РФ, в сфере административных правонарушений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53,2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sz w:val="16"/>
                <w:szCs w:val="16"/>
              </w:rPr>
            </w:pPr>
            <w:r w:rsidRPr="0003204E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53,2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380,0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Взносы в Ассоциацию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0920331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380,0</w:t>
            </w:r>
          </w:p>
        </w:tc>
      </w:tr>
      <w:tr w:rsidR="0003204E" w:rsidRPr="0003204E" w:rsidTr="00754CA0">
        <w:trPr>
          <w:trHeight w:val="126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sz w:val="16"/>
                <w:szCs w:val="16"/>
              </w:rPr>
            </w:pPr>
            <w:r w:rsidRPr="0003204E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0920331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380,0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sz w:val="16"/>
                <w:szCs w:val="16"/>
              </w:rPr>
            </w:pPr>
            <w:r w:rsidRPr="0003204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153,8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sz w:val="16"/>
                <w:szCs w:val="16"/>
              </w:rPr>
            </w:pPr>
            <w:r w:rsidRPr="0003204E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153,8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03204E">
              <w:rPr>
                <w:sz w:val="16"/>
                <w:szCs w:val="16"/>
              </w:rPr>
              <w:t>отсутстуют</w:t>
            </w:r>
            <w:proofErr w:type="spellEnd"/>
            <w:r w:rsidRPr="0003204E">
              <w:rPr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153,8</w:t>
            </w:r>
          </w:p>
        </w:tc>
      </w:tr>
      <w:tr w:rsidR="0003204E" w:rsidRPr="0003204E" w:rsidTr="00754CA0">
        <w:trPr>
          <w:trHeight w:val="114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153,8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sz w:val="16"/>
                <w:szCs w:val="16"/>
              </w:rPr>
            </w:pPr>
            <w:r w:rsidRPr="0003204E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153,8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81,0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03204E" w:rsidRPr="0003204E" w:rsidTr="00754CA0">
        <w:trPr>
          <w:trHeight w:val="14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2180000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03204E" w:rsidRPr="0003204E" w:rsidTr="00754CA0">
        <w:trPr>
          <w:trHeight w:val="253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sz w:val="16"/>
                <w:szCs w:val="16"/>
              </w:rPr>
            </w:pPr>
            <w:r w:rsidRPr="0003204E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15,0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sz w:val="16"/>
                <w:szCs w:val="16"/>
              </w:rPr>
            </w:pPr>
            <w:r w:rsidRPr="0003204E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66,0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Воинские формирования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66,0</w:t>
            </w:r>
          </w:p>
        </w:tc>
      </w:tr>
      <w:tr w:rsidR="0003204E" w:rsidRPr="0003204E" w:rsidTr="00754CA0">
        <w:trPr>
          <w:trHeight w:val="74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66,0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sz w:val="16"/>
                <w:szCs w:val="16"/>
              </w:rPr>
            </w:pPr>
            <w:r w:rsidRPr="0003204E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66,0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sz w:val="16"/>
                <w:szCs w:val="16"/>
              </w:rPr>
            </w:pPr>
            <w:r w:rsidRPr="0003204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113,5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sz w:val="16"/>
                <w:szCs w:val="16"/>
              </w:rPr>
            </w:pPr>
            <w:r w:rsidRPr="0003204E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113,5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113,5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sz w:val="16"/>
                <w:szCs w:val="16"/>
              </w:rPr>
            </w:pPr>
            <w:r w:rsidRPr="0003204E">
              <w:rPr>
                <w:sz w:val="16"/>
                <w:szCs w:val="16"/>
              </w:rPr>
              <w:t xml:space="preserve">Межбюджетные трансферты бюджетам поселений </w:t>
            </w:r>
            <w:proofErr w:type="gramStart"/>
            <w:r w:rsidRPr="0003204E"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113,5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sz w:val="16"/>
                <w:szCs w:val="16"/>
              </w:rPr>
            </w:pPr>
            <w:r w:rsidRPr="0003204E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113,5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37 081,5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4 246,1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Субсидия юридическим лицам, индивидуальным предпринимателям, физическим лицам – производителям услуг общественных бань (СПК РК "Северный полюс")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3 800,0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Мероприятия в области коммунального хозяйства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3 800,0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3 800,0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446,1</w:t>
            </w:r>
          </w:p>
        </w:tc>
      </w:tr>
      <w:tr w:rsidR="0003204E" w:rsidRPr="0003204E" w:rsidTr="00754CA0">
        <w:trPr>
          <w:trHeight w:val="176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МПЦ "Поддержка муниципальных образований по развитию инженерной инфраструктуры в сфере обращения с отходами производства и потребления на территории муниципального образования "Муниципальный район "Заполярный район" на 2012-2015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7951200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446,1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sz w:val="16"/>
                <w:szCs w:val="16"/>
              </w:rPr>
            </w:pPr>
            <w:r w:rsidRPr="0003204E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7951200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446,1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4 270,5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2 000,0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2 000,0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2 000,0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130,0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2 140,5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МПЦ "Социальное развитие села на 2009-2013 годы" (благоустройство территорий поселений)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7950600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2 140,5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7950600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2 140,5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28 564,9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3 000,0</w:t>
            </w:r>
          </w:p>
        </w:tc>
      </w:tr>
      <w:tr w:rsidR="0003204E" w:rsidRPr="0003204E" w:rsidTr="00754CA0">
        <w:trPr>
          <w:trHeight w:val="254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Расходы за счет субсидии из окружного бюджета в рамках  подпрограммы "Обеспечение земельных участков коммунальной и транспортной инфраструктурами в целях жилищного строительства"  ДЦП "Жилище" на 2011-2022 годы"</w:t>
            </w: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(за счет </w:t>
            </w:r>
            <w:proofErr w:type="gramStart"/>
            <w:r w:rsidRPr="0003204E">
              <w:rPr>
                <w:b/>
                <w:bCs/>
                <w:color w:val="000000"/>
                <w:sz w:val="16"/>
                <w:szCs w:val="16"/>
              </w:rPr>
              <w:t>ОБ</w:t>
            </w:r>
            <w:proofErr w:type="gramEnd"/>
            <w:r w:rsidRPr="0003204E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3 000,0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3 000,0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92,7</w:t>
            </w:r>
          </w:p>
        </w:tc>
      </w:tr>
      <w:tr w:rsidR="0003204E" w:rsidRPr="0003204E" w:rsidTr="00754CA0">
        <w:trPr>
          <w:trHeight w:val="24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3204E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3204E">
              <w:rPr>
                <w:color w:val="000000"/>
                <w:sz w:val="16"/>
                <w:szCs w:val="16"/>
              </w:rPr>
              <w:t xml:space="preserve"> из бюджета муниципального района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2011-2022 годы" </w:t>
            </w:r>
            <w:r w:rsidRPr="0003204E">
              <w:rPr>
                <w:b/>
                <w:bCs/>
                <w:color w:val="000000"/>
                <w:sz w:val="16"/>
                <w:szCs w:val="16"/>
              </w:rPr>
              <w:t>(за счет РБ)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92,7</w:t>
            </w:r>
          </w:p>
        </w:tc>
      </w:tr>
      <w:tr w:rsidR="0003204E" w:rsidRPr="0003204E" w:rsidTr="00754CA0">
        <w:trPr>
          <w:trHeight w:val="81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92,7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24 708,0</w:t>
            </w:r>
          </w:p>
        </w:tc>
      </w:tr>
      <w:tr w:rsidR="0003204E" w:rsidRPr="0003204E" w:rsidTr="00754CA0">
        <w:trPr>
          <w:trHeight w:val="306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proofErr w:type="gramStart"/>
            <w:r w:rsidRPr="0003204E">
              <w:rPr>
                <w:color w:val="000000"/>
                <w:sz w:val="16"/>
                <w:szCs w:val="16"/>
              </w:rPr>
              <w:t xml:space="preserve">Расходы за счет субсидии из окружного бюджета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2011-2022 годы") </w:t>
            </w:r>
            <w:r w:rsidRPr="0003204E">
              <w:rPr>
                <w:b/>
                <w:bCs/>
                <w:color w:val="000000"/>
                <w:sz w:val="16"/>
                <w:szCs w:val="16"/>
              </w:rPr>
              <w:t>(за счет ОБ)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24 708,0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24 708,0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764,2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3204E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3204E">
              <w:rPr>
                <w:color w:val="000000"/>
                <w:sz w:val="16"/>
                <w:szCs w:val="16"/>
              </w:rPr>
              <w:t xml:space="preserve"> из бюджета муниципального района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2011-2022 годы") </w:t>
            </w:r>
            <w:r w:rsidRPr="0003204E">
              <w:rPr>
                <w:b/>
                <w:bCs/>
                <w:color w:val="000000"/>
                <w:sz w:val="16"/>
                <w:szCs w:val="16"/>
              </w:rPr>
              <w:t>(за счет РБ)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764,2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764,2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247,0</w:t>
            </w:r>
          </w:p>
        </w:tc>
      </w:tr>
      <w:tr w:rsidR="0003204E" w:rsidRPr="0003204E" w:rsidTr="00754CA0">
        <w:trPr>
          <w:trHeight w:val="273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247,0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247,0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247,0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247,0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КУЛЬТУРА,  КИНЕМАТОГРАФИЯ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15 988,0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15 988,0</w:t>
            </w:r>
          </w:p>
        </w:tc>
      </w:tr>
      <w:tr w:rsidR="0003204E" w:rsidRPr="0003204E" w:rsidTr="00754CA0">
        <w:trPr>
          <w:trHeight w:val="137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8 840,2</w:t>
            </w:r>
          </w:p>
        </w:tc>
      </w:tr>
      <w:tr w:rsidR="0003204E" w:rsidRPr="0003204E" w:rsidTr="00754CA0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(Муниципальное казенное учреждение «</w:t>
            </w:r>
            <w:proofErr w:type="spellStart"/>
            <w:r w:rsidRPr="0003204E">
              <w:rPr>
                <w:color w:val="000000"/>
                <w:sz w:val="16"/>
                <w:szCs w:val="16"/>
              </w:rPr>
              <w:t>Несский</w:t>
            </w:r>
            <w:proofErr w:type="spellEnd"/>
            <w:r w:rsidRPr="0003204E">
              <w:rPr>
                <w:color w:val="000000"/>
                <w:sz w:val="16"/>
                <w:szCs w:val="16"/>
              </w:rPr>
              <w:t xml:space="preserve"> Дом народного творчества»)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8 840,2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8 840,2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4 443,1</w:t>
            </w:r>
          </w:p>
        </w:tc>
      </w:tr>
      <w:tr w:rsidR="0003204E" w:rsidRPr="0003204E" w:rsidTr="0003204E">
        <w:trPr>
          <w:trHeight w:val="404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(Муниципальное казенное учреждение «Централизованная библиотечная система муниципального образования «</w:t>
            </w:r>
            <w:proofErr w:type="spellStart"/>
            <w:r w:rsidRPr="0003204E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03204E">
              <w:rPr>
                <w:color w:val="000000"/>
                <w:sz w:val="16"/>
                <w:szCs w:val="16"/>
              </w:rPr>
              <w:t xml:space="preserve"> сельсовет» Ненецкого автономного округа»)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4 443,1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4 443,1</w:t>
            </w:r>
          </w:p>
        </w:tc>
      </w:tr>
      <w:tr w:rsidR="0003204E" w:rsidRPr="0003204E" w:rsidTr="0003204E">
        <w:trPr>
          <w:trHeight w:val="18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Библиотеки (связи с вводом в эксплуатацию в 2012 году нового здания дома культуры в д. Чижа)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2 544,7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2 544,7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2 544,7</w:t>
            </w:r>
          </w:p>
        </w:tc>
      </w:tr>
      <w:tr w:rsidR="0003204E" w:rsidRPr="0003204E" w:rsidTr="0003204E">
        <w:trPr>
          <w:trHeight w:val="101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144,0</w:t>
            </w:r>
          </w:p>
        </w:tc>
      </w:tr>
      <w:tr w:rsidR="0003204E" w:rsidRPr="0003204E" w:rsidTr="0003204E">
        <w:trPr>
          <w:trHeight w:val="23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ДЦП "Сохранение и развитие культуры Ненецкого автономного округа на 2011-2015 годы"</w:t>
            </w: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(за счет </w:t>
            </w:r>
            <w:proofErr w:type="gramStart"/>
            <w:r w:rsidRPr="0003204E">
              <w:rPr>
                <w:b/>
                <w:bCs/>
                <w:color w:val="000000"/>
                <w:sz w:val="16"/>
                <w:szCs w:val="16"/>
              </w:rPr>
              <w:t>ОБ</w:t>
            </w:r>
            <w:proofErr w:type="gramEnd"/>
            <w:r w:rsidRPr="0003204E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144,0</w:t>
            </w:r>
          </w:p>
        </w:tc>
      </w:tr>
      <w:tr w:rsidR="0003204E" w:rsidRPr="0003204E" w:rsidTr="0003204E">
        <w:trPr>
          <w:trHeight w:val="173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5229001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144,0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16,0</w:t>
            </w:r>
          </w:p>
        </w:tc>
      </w:tr>
      <w:tr w:rsidR="0003204E" w:rsidRPr="0003204E" w:rsidTr="0003204E">
        <w:trPr>
          <w:trHeight w:val="254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ДЦП "Сохранение и развитие культуры Ненецкого автономного округа на 2011-2015 годы" </w:t>
            </w:r>
            <w:r w:rsidRPr="0003204E">
              <w:rPr>
                <w:b/>
                <w:bCs/>
                <w:color w:val="000000"/>
                <w:sz w:val="16"/>
                <w:szCs w:val="16"/>
              </w:rPr>
              <w:t xml:space="preserve"> (за счет РБ)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16,0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5229002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16,0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3 426,6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2 145,7</w:t>
            </w:r>
          </w:p>
        </w:tc>
      </w:tr>
      <w:tr w:rsidR="0003204E" w:rsidRPr="0003204E" w:rsidTr="0003204E">
        <w:trPr>
          <w:trHeight w:val="151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proofErr w:type="gramStart"/>
            <w:r w:rsidRPr="0003204E">
              <w:rPr>
                <w:color w:val="000000"/>
                <w:sz w:val="16"/>
                <w:szCs w:val="16"/>
              </w:rPr>
              <w:t>Доплаты к пенсиям, дополнительное пенсионной обеспечение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2 145,7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2 145,7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2 145,7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1 280,9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536,9</w:t>
            </w:r>
          </w:p>
        </w:tc>
      </w:tr>
      <w:tr w:rsidR="0003204E" w:rsidRPr="0003204E" w:rsidTr="0003204E">
        <w:trPr>
          <w:trHeight w:val="678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Социальная поддержка специалистов, работающих и постоянно проживающих в сельских поселениях, в виде </w:t>
            </w:r>
            <w:proofErr w:type="spellStart"/>
            <w:r w:rsidRPr="0003204E">
              <w:rPr>
                <w:color w:val="000000"/>
                <w:sz w:val="16"/>
                <w:szCs w:val="16"/>
              </w:rPr>
              <w:t>ежемесячой</w:t>
            </w:r>
            <w:proofErr w:type="spellEnd"/>
            <w:r w:rsidRPr="0003204E">
              <w:rPr>
                <w:color w:val="000000"/>
                <w:sz w:val="16"/>
                <w:szCs w:val="16"/>
              </w:rPr>
              <w:t xml:space="preserve"> компенсации расходов по плате за наем</w:t>
            </w:r>
            <w:proofErr w:type="gramStart"/>
            <w:r w:rsidRPr="0003204E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3204E">
              <w:rPr>
                <w:color w:val="000000"/>
                <w:sz w:val="16"/>
                <w:szCs w:val="16"/>
              </w:rPr>
              <w:t xml:space="preserve"> теплоснабжение, электроснабжение занимаемого помещения, а также на приобретение и доставку твердого топлива (при наличии печного отопления) для отопления жилого помещения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5059400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536,9</w:t>
            </w:r>
          </w:p>
        </w:tc>
      </w:tr>
      <w:tr w:rsidR="0003204E" w:rsidRPr="0003204E" w:rsidTr="0003204E">
        <w:trPr>
          <w:trHeight w:val="8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5059400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536,9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672,0</w:t>
            </w:r>
          </w:p>
        </w:tc>
      </w:tr>
      <w:tr w:rsidR="0003204E" w:rsidRPr="0003204E" w:rsidTr="0003204E">
        <w:trPr>
          <w:trHeight w:val="35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Социальная поддержка в виде ежемесячной компенсации абонентской платы за пользование квартирным телефоном лицам, постоянно проживающим в сельских населённых пунктах НАО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5059500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672,0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5059500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672,0</w:t>
            </w:r>
          </w:p>
        </w:tc>
      </w:tr>
      <w:tr w:rsidR="0003204E" w:rsidRPr="0003204E" w:rsidTr="0003204E">
        <w:trPr>
          <w:trHeight w:val="354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Социальная поддержка неработающим гражданам пожилого возраста в виде бесплатного посещения общественных бань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72,0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72,0</w:t>
            </w:r>
          </w:p>
        </w:tc>
      </w:tr>
      <w:tr w:rsidR="0003204E" w:rsidRPr="0003204E" w:rsidTr="0003204E">
        <w:trPr>
          <w:trHeight w:val="71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73,0</w:t>
            </w:r>
          </w:p>
        </w:tc>
      </w:tr>
      <w:tr w:rsidR="0003204E" w:rsidRPr="0003204E" w:rsidTr="0003204E">
        <w:trPr>
          <w:trHeight w:val="6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73,0</w:t>
            </w:r>
          </w:p>
        </w:tc>
      </w:tr>
      <w:tr w:rsidR="0003204E" w:rsidRPr="0003204E" w:rsidTr="0003204E">
        <w:trPr>
          <w:trHeight w:val="89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 xml:space="preserve">512 00 </w:t>
            </w:r>
            <w:proofErr w:type="spellStart"/>
            <w:r w:rsidRPr="0003204E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73,0</w:t>
            </w:r>
          </w:p>
        </w:tc>
      </w:tr>
      <w:tr w:rsidR="0003204E" w:rsidRPr="0003204E" w:rsidTr="0003204E">
        <w:trPr>
          <w:trHeight w:val="115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Мероприятия в области спорта и физической культуры, туризма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color w:val="000000"/>
                <w:sz w:val="16"/>
                <w:szCs w:val="16"/>
              </w:rPr>
            </w:pPr>
            <w:r w:rsidRPr="0003204E">
              <w:rPr>
                <w:color w:val="000000"/>
                <w:sz w:val="16"/>
                <w:szCs w:val="16"/>
              </w:rPr>
              <w:t>73,0</w:t>
            </w:r>
          </w:p>
        </w:tc>
      </w:tr>
      <w:tr w:rsidR="0003204E" w:rsidRPr="0003204E" w:rsidTr="0003204E">
        <w:trPr>
          <w:trHeight w:val="312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3204E" w:rsidRPr="0003204E" w:rsidRDefault="000320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204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E" w:rsidRPr="0003204E" w:rsidRDefault="0003204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3204E">
              <w:rPr>
                <w:i/>
                <w:iCs/>
                <w:color w:val="000000"/>
                <w:sz w:val="16"/>
                <w:szCs w:val="16"/>
              </w:rPr>
              <w:t>73,0</w:t>
            </w:r>
          </w:p>
        </w:tc>
      </w:tr>
    </w:tbl>
    <w:p w:rsidR="0003204E" w:rsidRDefault="0003204E">
      <w:pPr>
        <w:rPr>
          <w:sz w:val="16"/>
          <w:szCs w:val="16"/>
        </w:rPr>
      </w:pPr>
    </w:p>
    <w:tbl>
      <w:tblPr>
        <w:tblW w:w="10504" w:type="dxa"/>
        <w:tblInd w:w="94" w:type="dxa"/>
        <w:tblLook w:val="04A0"/>
      </w:tblPr>
      <w:tblGrid>
        <w:gridCol w:w="1408"/>
        <w:gridCol w:w="1928"/>
        <w:gridCol w:w="7168"/>
      </w:tblGrid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754CA0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754CA0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от 20.12.2012 №  53</w:t>
            </w:r>
          </w:p>
        </w:tc>
      </w:tr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>Перечень администраторов доходов местного бюджета</w:t>
            </w:r>
          </w:p>
        </w:tc>
      </w:tr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>Таблица 1</w:t>
            </w:r>
          </w:p>
        </w:tc>
      </w:tr>
      <w:tr w:rsidR="00754CA0" w:rsidRPr="00754CA0" w:rsidTr="00754CA0">
        <w:trPr>
          <w:trHeight w:val="585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 xml:space="preserve">Перечень главных администраторов доходов местного </w:t>
            </w:r>
            <w:proofErr w:type="spellStart"/>
            <w:proofErr w:type="gramStart"/>
            <w:r w:rsidRPr="00754CA0">
              <w:rPr>
                <w:b/>
                <w:bCs/>
                <w:color w:val="000000"/>
                <w:sz w:val="16"/>
                <w:szCs w:val="16"/>
              </w:rPr>
              <w:t>бюджета-органы</w:t>
            </w:r>
            <w:proofErr w:type="spellEnd"/>
            <w:proofErr w:type="gramEnd"/>
            <w:r w:rsidRPr="00754CA0">
              <w:rPr>
                <w:b/>
                <w:bCs/>
                <w:color w:val="000000"/>
                <w:sz w:val="16"/>
                <w:szCs w:val="16"/>
              </w:rPr>
              <w:t xml:space="preserve"> местного самоуправления муниципального образования "</w:t>
            </w:r>
            <w:proofErr w:type="spellStart"/>
            <w:r w:rsidRPr="00754CA0">
              <w:rPr>
                <w:b/>
                <w:bCs/>
                <w:color w:val="000000"/>
                <w:sz w:val="16"/>
                <w:szCs w:val="16"/>
              </w:rPr>
              <w:t>Канинский</w:t>
            </w:r>
            <w:proofErr w:type="spellEnd"/>
            <w:r w:rsidRPr="00754CA0">
              <w:rPr>
                <w:b/>
                <w:bCs/>
                <w:color w:val="000000"/>
                <w:sz w:val="16"/>
                <w:szCs w:val="16"/>
              </w:rPr>
              <w:t xml:space="preserve"> сельсовет" Ненецкого автономного округа</w:t>
            </w:r>
          </w:p>
        </w:tc>
      </w:tr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4CA0" w:rsidRPr="00754CA0" w:rsidTr="00754CA0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754CA0" w:rsidRPr="00754CA0" w:rsidTr="00754CA0">
        <w:trPr>
          <w:trHeight w:val="51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7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</w:p>
        </w:tc>
      </w:tr>
      <w:tr w:rsidR="00754CA0" w:rsidRPr="00754CA0" w:rsidTr="00754CA0">
        <w:trPr>
          <w:trHeight w:val="6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754CA0">
              <w:rPr>
                <w:b/>
                <w:bCs/>
                <w:color w:val="000000"/>
                <w:sz w:val="16"/>
                <w:szCs w:val="16"/>
              </w:rPr>
              <w:t>Канинский</w:t>
            </w:r>
            <w:proofErr w:type="spellEnd"/>
            <w:r w:rsidRPr="00754CA0">
              <w:rPr>
                <w:b/>
                <w:bCs/>
                <w:color w:val="000000"/>
                <w:sz w:val="16"/>
                <w:szCs w:val="16"/>
              </w:rPr>
              <w:t xml:space="preserve"> сельсовет" Ненецкого автономного округа</w:t>
            </w:r>
          </w:p>
        </w:tc>
      </w:tr>
      <w:tr w:rsidR="00754CA0" w:rsidRPr="00754CA0" w:rsidTr="00754CA0">
        <w:trPr>
          <w:trHeight w:val="6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CA0" w:rsidRPr="00754CA0" w:rsidTr="00754CA0">
        <w:trPr>
          <w:trHeight w:val="574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108 04020 01 0000 110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 должностными  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754CA0" w:rsidRPr="00754CA0" w:rsidTr="00754CA0">
        <w:trPr>
          <w:trHeight w:val="69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111 05025 10 0000 120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Доходы, получаемые  в  виде  арендной  платы,  а также средства от продажи  права  на  заключение договоров  аренды  за   земли,   находящиеся   в собственности    поселений    (за    исключением земельных  участков  муниципальных  бюджетных  и автономных учреждений)</w:t>
            </w:r>
          </w:p>
        </w:tc>
      </w:tr>
      <w:tr w:rsidR="00754CA0" w:rsidRPr="00754CA0" w:rsidTr="00754CA0">
        <w:trPr>
          <w:trHeight w:val="139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111 05035 10 0000 120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</w:t>
            </w:r>
            <w:r w:rsidRPr="00754CA0">
              <w:rPr>
                <w:color w:val="000000"/>
                <w:sz w:val="16"/>
                <w:szCs w:val="16"/>
              </w:rPr>
              <w:lastRenderedPageBreak/>
              <w:t>автономных учреждений)</w:t>
            </w:r>
          </w:p>
        </w:tc>
      </w:tr>
      <w:tr w:rsidR="00754CA0" w:rsidRPr="00754CA0" w:rsidTr="00754CA0">
        <w:trPr>
          <w:trHeight w:val="26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111 09045 10 0000 120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Прочие поступления от  использования  имущества, находящегося  в  собственности  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казенных)</w:t>
            </w:r>
          </w:p>
        </w:tc>
      </w:tr>
      <w:tr w:rsidR="00754CA0" w:rsidRPr="00754CA0" w:rsidTr="00754CA0">
        <w:trPr>
          <w:trHeight w:val="72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113 01995 10 0000 130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CA0" w:rsidRPr="00754CA0" w:rsidRDefault="00754CA0" w:rsidP="00754CA0">
            <w:pPr>
              <w:rPr>
                <w:sz w:val="16"/>
                <w:szCs w:val="16"/>
              </w:rPr>
            </w:pPr>
            <w:r w:rsidRPr="00754CA0">
              <w:rPr>
                <w:sz w:val="16"/>
                <w:szCs w:val="16"/>
              </w:rPr>
              <w:t xml:space="preserve">Прочие доходы от оказания платных услуг  (работ) получателями средств бюджетов поселений                                                                                                                         </w:t>
            </w:r>
          </w:p>
        </w:tc>
      </w:tr>
      <w:tr w:rsidR="00754CA0" w:rsidRPr="00754CA0" w:rsidTr="00754CA0">
        <w:trPr>
          <w:trHeight w:val="181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202 01001 10 0000 151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754CA0" w:rsidRPr="00754CA0" w:rsidTr="00754CA0">
        <w:trPr>
          <w:trHeight w:val="12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202 01003 10 0000 151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54CA0" w:rsidRPr="00754CA0" w:rsidTr="00754CA0">
        <w:trPr>
          <w:trHeight w:val="73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202 03024 10 1000 151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</w:t>
            </w:r>
            <w:proofErr w:type="spellStart"/>
            <w:r w:rsidRPr="00754CA0">
              <w:rPr>
                <w:color w:val="000000"/>
                <w:sz w:val="16"/>
                <w:szCs w:val="16"/>
              </w:rPr>
              <w:t>аб</w:t>
            </w:r>
            <w:proofErr w:type="gramStart"/>
            <w:r w:rsidRPr="00754CA0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754CA0">
              <w:rPr>
                <w:color w:val="000000"/>
                <w:sz w:val="16"/>
                <w:szCs w:val="16"/>
              </w:rPr>
              <w:t>лата+ком.услуги</w:t>
            </w:r>
            <w:proofErr w:type="spellEnd"/>
            <w:r w:rsidRPr="00754CA0">
              <w:rPr>
                <w:color w:val="000000"/>
                <w:sz w:val="16"/>
                <w:szCs w:val="16"/>
              </w:rPr>
              <w:t>)</w:t>
            </w:r>
          </w:p>
        </w:tc>
      </w:tr>
      <w:tr w:rsidR="00754CA0" w:rsidRPr="00754CA0" w:rsidTr="00754CA0">
        <w:trPr>
          <w:trHeight w:val="41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202 03026 10 1000 151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Субвенции бюджетам поселений на обеспечение жилыми помещениями    детей-сирот, детей, оставшихся  без  попечения  родителей, а  также детей, находящихся под опекой (попечительством),  не имеющих  закрепленного жилого помещения</w:t>
            </w:r>
          </w:p>
        </w:tc>
      </w:tr>
      <w:tr w:rsidR="00754CA0" w:rsidRPr="00754CA0" w:rsidTr="00754CA0">
        <w:trPr>
          <w:trHeight w:val="6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202 04999 10 0000 151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</w:tr>
      <w:tr w:rsidR="00754CA0" w:rsidRPr="00754CA0" w:rsidTr="00754CA0">
        <w:trPr>
          <w:trHeight w:val="6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202 02999 10 0000 151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</w:tr>
      <w:tr w:rsidR="00754CA0" w:rsidRPr="00754CA0" w:rsidTr="00754CA0">
        <w:trPr>
          <w:trHeight w:val="4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202 03015 10 0000 151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Субвенции бюджетам  поселений  на осуществление первичного воинского учета на  территориях, где отсутствуют военные комиссариаты</w:t>
            </w:r>
          </w:p>
        </w:tc>
      </w:tr>
      <w:tr w:rsidR="00754CA0" w:rsidRPr="00754CA0" w:rsidTr="00754CA0">
        <w:trPr>
          <w:trHeight w:val="6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202 04014 10 0000 151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из бюджетов муниципальных  районов  на осуществление  части   полномочий   по решению вопросов местного  значения  в соответствии с заключенными соглашениями</w:t>
            </w:r>
          </w:p>
        </w:tc>
      </w:tr>
      <w:tr w:rsidR="00754CA0" w:rsidRPr="00754CA0" w:rsidTr="00754CA0">
        <w:trPr>
          <w:trHeight w:val="6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202 04025 10 0000 151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книжных фондов библиотек муниципальных образований</w:t>
            </w:r>
          </w:p>
        </w:tc>
      </w:tr>
      <w:tr w:rsidR="00754CA0" w:rsidRPr="00754CA0" w:rsidTr="00754CA0">
        <w:trPr>
          <w:trHeight w:val="6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302 01050 10 0000 130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Доходы от оказания услуг учреждениями, находящимися в ведении  органов    местного самоуправления поселений</w:t>
            </w:r>
          </w:p>
        </w:tc>
      </w:tr>
      <w:tr w:rsidR="00754CA0" w:rsidRPr="00754CA0" w:rsidTr="00754CA0">
        <w:trPr>
          <w:trHeight w:val="6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116 90050 10 0000 140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</w:tr>
      <w:tr w:rsidR="00754CA0" w:rsidRPr="00754CA0" w:rsidTr="00754CA0">
        <w:trPr>
          <w:trHeight w:val="43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117 01050 10 0000 180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Невыясненные поступления, зачисляемы в бюджеты поселений</w:t>
            </w:r>
          </w:p>
        </w:tc>
      </w:tr>
    </w:tbl>
    <w:p w:rsidR="00754CA0" w:rsidRDefault="00754CA0">
      <w:pPr>
        <w:rPr>
          <w:sz w:val="16"/>
          <w:szCs w:val="16"/>
        </w:rPr>
      </w:pPr>
    </w:p>
    <w:tbl>
      <w:tblPr>
        <w:tblW w:w="10504" w:type="dxa"/>
        <w:tblInd w:w="94" w:type="dxa"/>
        <w:tblLook w:val="04A0"/>
      </w:tblPr>
      <w:tblGrid>
        <w:gridCol w:w="1408"/>
        <w:gridCol w:w="1928"/>
        <w:gridCol w:w="7168"/>
      </w:tblGrid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Приложение № 4</w:t>
            </w:r>
          </w:p>
        </w:tc>
      </w:tr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754CA0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754CA0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от 20.12.2012 №  53</w:t>
            </w:r>
          </w:p>
        </w:tc>
      </w:tr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>Таблица 2</w:t>
            </w:r>
          </w:p>
        </w:tc>
      </w:tr>
      <w:tr w:rsidR="00754CA0" w:rsidRPr="00754CA0" w:rsidTr="00754CA0">
        <w:trPr>
          <w:trHeight w:val="75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 xml:space="preserve">Перечень главных администраторов доходов местного </w:t>
            </w:r>
            <w:proofErr w:type="spellStart"/>
            <w:proofErr w:type="gramStart"/>
            <w:r w:rsidRPr="00754CA0">
              <w:rPr>
                <w:b/>
                <w:bCs/>
                <w:color w:val="000000"/>
                <w:sz w:val="16"/>
                <w:szCs w:val="16"/>
              </w:rPr>
              <w:t>бюджета-органы</w:t>
            </w:r>
            <w:proofErr w:type="spellEnd"/>
            <w:proofErr w:type="gramEnd"/>
            <w:r w:rsidRPr="00754CA0">
              <w:rPr>
                <w:b/>
                <w:bCs/>
                <w:color w:val="000000"/>
                <w:sz w:val="16"/>
                <w:szCs w:val="16"/>
              </w:rPr>
              <w:t xml:space="preserve"> государственной власти РФ, Архангельской области и Ненецкого автономного округа</w:t>
            </w:r>
          </w:p>
        </w:tc>
      </w:tr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4CA0" w:rsidRPr="00754CA0" w:rsidTr="00754CA0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754CA0" w:rsidRPr="00754CA0" w:rsidTr="00754CA0">
        <w:trPr>
          <w:trHeight w:val="6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7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</w:p>
        </w:tc>
      </w:tr>
      <w:tr w:rsidR="00754CA0" w:rsidRPr="00754CA0" w:rsidTr="00754CA0">
        <w:trPr>
          <w:trHeight w:val="6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муниципального района "Заполярный район"</w:t>
            </w:r>
          </w:p>
        </w:tc>
      </w:tr>
      <w:tr w:rsidR="00754CA0" w:rsidRPr="00754CA0" w:rsidTr="00754CA0">
        <w:trPr>
          <w:trHeight w:val="181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111 05010 00 0000 120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</w:tc>
      </w:tr>
      <w:tr w:rsidR="00754CA0" w:rsidRPr="00754CA0" w:rsidTr="00754CA0">
        <w:trPr>
          <w:trHeight w:val="183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218 05010 10 0000 151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proofErr w:type="spellStart"/>
            <w:r w:rsidRPr="00754CA0">
              <w:rPr>
                <w:color w:val="000000"/>
                <w:sz w:val="16"/>
                <w:szCs w:val="16"/>
              </w:rPr>
              <w:t>райнов</w:t>
            </w:r>
            <w:proofErr w:type="spellEnd"/>
          </w:p>
        </w:tc>
      </w:tr>
      <w:tr w:rsidR="00754CA0" w:rsidRPr="00754CA0" w:rsidTr="00754CA0">
        <w:trPr>
          <w:trHeight w:val="48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219 05000 10 0000 151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54CA0" w:rsidRPr="00754CA0" w:rsidTr="00754CA0">
        <w:trPr>
          <w:trHeight w:val="124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i/>
                <w:iCs/>
                <w:color w:val="000000"/>
                <w:sz w:val="16"/>
                <w:szCs w:val="16"/>
              </w:rPr>
              <w:t>Управление Федерального казначейства</w:t>
            </w:r>
          </w:p>
        </w:tc>
      </w:tr>
      <w:tr w:rsidR="00754CA0" w:rsidRPr="00754CA0" w:rsidTr="00754CA0">
        <w:trPr>
          <w:trHeight w:val="89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117 01050 10 0000 180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754CA0" w:rsidRPr="00754CA0" w:rsidTr="00754CA0">
        <w:trPr>
          <w:trHeight w:val="82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Межрайонная инспекция федеральной налоговой службы № 4 по Архангельской области и Ненецкому автономному округу</w:t>
            </w:r>
          </w:p>
        </w:tc>
      </w:tr>
      <w:tr w:rsidR="00754CA0" w:rsidRPr="00754CA0" w:rsidTr="00754CA0">
        <w:trPr>
          <w:trHeight w:val="35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 xml:space="preserve">101 02010 01 0000 110  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</w:tr>
      <w:tr w:rsidR="00754CA0" w:rsidRPr="00754CA0" w:rsidTr="00754CA0">
        <w:trPr>
          <w:trHeight w:val="4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106 01030 10 0000 110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754CA0" w:rsidRPr="00754CA0" w:rsidTr="00754CA0">
        <w:trPr>
          <w:trHeight w:val="87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106 06013 10 0000 110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 xml:space="preserve">Земельный налог, взимаемый по ставкам, установленным в соответствии с п.п. 1 п. 1 ст. 394 НК </w:t>
            </w:r>
            <w:proofErr w:type="gramStart"/>
            <w:r w:rsidRPr="00754CA0">
              <w:rPr>
                <w:color w:val="000000"/>
                <w:sz w:val="16"/>
                <w:szCs w:val="16"/>
              </w:rPr>
              <w:t>РФ</w:t>
            </w:r>
            <w:proofErr w:type="gramEnd"/>
            <w:r w:rsidRPr="00754CA0">
              <w:rPr>
                <w:color w:val="000000"/>
                <w:sz w:val="16"/>
                <w:szCs w:val="16"/>
              </w:rPr>
              <w:t xml:space="preserve"> применяемым к объектам налогообложения,   расположенным  в границах поселений</w:t>
            </w:r>
          </w:p>
        </w:tc>
      </w:tr>
      <w:tr w:rsidR="00754CA0" w:rsidRPr="00754CA0" w:rsidTr="00754CA0">
        <w:trPr>
          <w:trHeight w:val="6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106 06023 10 0000 110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Земельный налог, взимаемый по ставкам, установленным  в соответствии с подпунктом  2 пункта 1 статьи  394  НК РФ и  применяемым к объектам налогообложения, расположенным в границах поселений</w:t>
            </w:r>
          </w:p>
        </w:tc>
      </w:tr>
    </w:tbl>
    <w:p w:rsidR="00754CA0" w:rsidRDefault="00754CA0">
      <w:pPr>
        <w:rPr>
          <w:sz w:val="16"/>
          <w:szCs w:val="16"/>
        </w:rPr>
      </w:pPr>
    </w:p>
    <w:tbl>
      <w:tblPr>
        <w:tblW w:w="10504" w:type="dxa"/>
        <w:tblInd w:w="94" w:type="dxa"/>
        <w:tblLook w:val="04A0"/>
      </w:tblPr>
      <w:tblGrid>
        <w:gridCol w:w="580"/>
        <w:gridCol w:w="6600"/>
        <w:gridCol w:w="3324"/>
      </w:tblGrid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4CA0" w:rsidRP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Приложение № 5</w:t>
            </w:r>
          </w:p>
        </w:tc>
      </w:tr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lastRenderedPageBreak/>
              <w:t>к решению Совета депутатов муниципального образования "</w:t>
            </w:r>
            <w:proofErr w:type="spellStart"/>
            <w:r w:rsidRPr="00754CA0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754CA0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от 20.12.2012 №  53</w:t>
            </w:r>
          </w:p>
        </w:tc>
      </w:tr>
      <w:tr w:rsidR="00754CA0" w:rsidRPr="00754CA0" w:rsidTr="00754CA0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54CA0" w:rsidRPr="00754CA0" w:rsidTr="00754CA0">
        <w:trPr>
          <w:trHeight w:val="6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из бюджетов поселений в бюджет муниципального района «Заполярный район» на 2013 год на выполнение переданных полномочий контрольно-счетных органов поселений</w:t>
            </w:r>
          </w:p>
        </w:tc>
      </w:tr>
      <w:tr w:rsidR="00754CA0" w:rsidRPr="00754CA0" w:rsidTr="00754CA0">
        <w:trPr>
          <w:trHeight w:val="330"/>
        </w:trPr>
        <w:tc>
          <w:tcPr>
            <w:tcW w:w="105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754CA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754CA0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754CA0" w:rsidRPr="00754CA0" w:rsidTr="00754CA0">
        <w:trPr>
          <w:trHeight w:val="198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54CA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54CA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54CA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54CA0" w:rsidRPr="00754CA0" w:rsidTr="00754CA0">
        <w:trPr>
          <w:trHeight w:val="1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54CA0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54CA0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54CA0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 xml:space="preserve">Сумма </w:t>
            </w:r>
          </w:p>
        </w:tc>
      </w:tr>
      <w:tr w:rsidR="00754CA0" w:rsidRPr="00754CA0" w:rsidTr="00754CA0">
        <w:trPr>
          <w:trHeight w:val="6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МО "</w:t>
            </w:r>
            <w:proofErr w:type="spellStart"/>
            <w:r w:rsidRPr="00754CA0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754CA0">
              <w:rPr>
                <w:color w:val="000000"/>
                <w:sz w:val="16"/>
                <w:szCs w:val="16"/>
              </w:rPr>
              <w:t xml:space="preserve"> сельсовет" Ненецкого автономного округа</w:t>
            </w: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16"/>
                <w:szCs w:val="16"/>
              </w:rPr>
            </w:pPr>
            <w:r w:rsidRPr="00754CA0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754CA0" w:rsidRPr="00754CA0" w:rsidTr="00754CA0">
        <w:trPr>
          <w:trHeight w:val="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A0" w:rsidRPr="00754CA0" w:rsidRDefault="00754CA0" w:rsidP="00754C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4CA0">
              <w:rPr>
                <w:b/>
                <w:bCs/>
                <w:color w:val="000000"/>
                <w:sz w:val="16"/>
                <w:szCs w:val="16"/>
              </w:rPr>
              <w:t>424,2</w:t>
            </w:r>
          </w:p>
        </w:tc>
      </w:tr>
    </w:tbl>
    <w:p w:rsidR="00754CA0" w:rsidRDefault="00754CA0">
      <w:pPr>
        <w:rPr>
          <w:sz w:val="16"/>
          <w:szCs w:val="16"/>
        </w:rPr>
      </w:pPr>
    </w:p>
    <w:tbl>
      <w:tblPr>
        <w:tblW w:w="10646" w:type="dxa"/>
        <w:tblInd w:w="94" w:type="dxa"/>
        <w:tblLook w:val="04A0"/>
      </w:tblPr>
      <w:tblGrid>
        <w:gridCol w:w="10646"/>
      </w:tblGrid>
      <w:tr w:rsidR="00754CA0" w:rsidRPr="00754CA0" w:rsidTr="00754CA0">
        <w:trPr>
          <w:trHeight w:val="300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color w:val="000000"/>
                <w:sz w:val="20"/>
                <w:szCs w:val="20"/>
              </w:rPr>
            </w:pPr>
            <w:bookmarkStart w:id="2" w:name="RANGE!A1:C22"/>
            <w:r w:rsidRPr="00754CA0">
              <w:rPr>
                <w:color w:val="000000"/>
                <w:sz w:val="20"/>
                <w:szCs w:val="20"/>
              </w:rPr>
              <w:t>Приложение № 6</w:t>
            </w:r>
            <w:bookmarkEnd w:id="2"/>
          </w:p>
        </w:tc>
      </w:tr>
      <w:tr w:rsidR="00754CA0" w:rsidRPr="00754CA0" w:rsidTr="00754CA0">
        <w:trPr>
          <w:trHeight w:val="300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к решению Совета депутатов муниципального образования "</w:t>
            </w:r>
            <w:proofErr w:type="spellStart"/>
            <w:r w:rsidRPr="00754CA0">
              <w:rPr>
                <w:color w:val="000000"/>
                <w:sz w:val="20"/>
                <w:szCs w:val="20"/>
              </w:rPr>
              <w:t>Канинский</w:t>
            </w:r>
            <w:proofErr w:type="spellEnd"/>
            <w:r w:rsidRPr="00754CA0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</w:tr>
      <w:tr w:rsidR="00754CA0" w:rsidRPr="00754CA0" w:rsidTr="00754CA0">
        <w:trPr>
          <w:trHeight w:val="300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right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от 20.12.2012 № 53</w:t>
            </w:r>
          </w:p>
        </w:tc>
      </w:tr>
      <w:tr w:rsidR="00754CA0" w:rsidRPr="00754CA0" w:rsidTr="00754CA0">
        <w:trPr>
          <w:trHeight w:val="300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4CA0" w:rsidRPr="00754CA0" w:rsidTr="00754CA0">
        <w:trPr>
          <w:trHeight w:val="1125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CA0">
              <w:rPr>
                <w:b/>
                <w:bCs/>
                <w:color w:val="000000"/>
                <w:sz w:val="20"/>
                <w:szCs w:val="20"/>
              </w:rPr>
              <w:t>Порядок</w:t>
            </w:r>
            <w:r w:rsidRPr="00754CA0">
              <w:rPr>
                <w:b/>
                <w:bCs/>
                <w:color w:val="000000"/>
                <w:sz w:val="20"/>
                <w:szCs w:val="20"/>
              </w:rPr>
              <w:br/>
              <w:t>предоставления  в 2013 году из местного бюджета</w:t>
            </w:r>
            <w:r w:rsidRPr="00754CA0">
              <w:rPr>
                <w:b/>
                <w:bCs/>
                <w:color w:val="000000"/>
                <w:sz w:val="20"/>
                <w:szCs w:val="20"/>
              </w:rPr>
              <w:br/>
              <w:t>субсидий юридическим лицам, индивидуальным предпринимателям, физическим лицам - производителям услуг общественных бань</w:t>
            </w:r>
          </w:p>
        </w:tc>
      </w:tr>
      <w:tr w:rsidR="00754CA0" w:rsidRPr="00754CA0" w:rsidTr="00754CA0">
        <w:trPr>
          <w:trHeight w:val="330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1. Общие положения</w:t>
            </w:r>
          </w:p>
        </w:tc>
      </w:tr>
      <w:tr w:rsidR="00754CA0" w:rsidRPr="00754CA0" w:rsidTr="00754CA0">
        <w:trPr>
          <w:trHeight w:val="840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both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Настоящий порядок регламентирует предоставление из местного бюджета субсидий юридическим лицам (за исключением субсидий государственным (муниципальным) учреждениям) - производителям товаров, работ, услуг:</w:t>
            </w:r>
            <w:r w:rsidRPr="00754CA0">
              <w:rPr>
                <w:color w:val="000000"/>
                <w:sz w:val="20"/>
                <w:szCs w:val="20"/>
              </w:rPr>
              <w:br/>
              <w:t xml:space="preserve">              - на возмещение недополученных доходов, возникающих при оказании населению услуг общественных бань.</w:t>
            </w:r>
          </w:p>
        </w:tc>
      </w:tr>
      <w:tr w:rsidR="00754CA0" w:rsidRPr="00754CA0" w:rsidTr="00754CA0">
        <w:trPr>
          <w:trHeight w:val="645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center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2. Порядок предоставления субсидий из местного бюджета юридическим лицам – производителям работ, услуг на возмещение затрат по оказанию населению услуг общественных бань</w:t>
            </w:r>
          </w:p>
        </w:tc>
      </w:tr>
      <w:tr w:rsidR="00754CA0" w:rsidRPr="00754CA0" w:rsidTr="00754CA0">
        <w:trPr>
          <w:trHeight w:val="1425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both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 xml:space="preserve">2.1. </w:t>
            </w:r>
            <w:proofErr w:type="gramStart"/>
            <w:r w:rsidRPr="00754CA0">
              <w:rPr>
                <w:color w:val="000000"/>
                <w:sz w:val="20"/>
                <w:szCs w:val="20"/>
              </w:rPr>
              <w:t>Настоящий Порядок определяет условия и порядок предоставления в 2013 году юридическим лицам, индивидуальным предпринимателям, физическим лицам субсидий из местного бюджета юридическим лицам - производителям работ, услуг на возмещение затрат по оказанию населению услуг общественных бань, в целях бесперебойного обеспечения услугами общественных бань населения в сельских населенных пунктах муниципального образования «</w:t>
            </w:r>
            <w:proofErr w:type="spellStart"/>
            <w:r w:rsidRPr="00754CA0">
              <w:rPr>
                <w:color w:val="000000"/>
                <w:sz w:val="20"/>
                <w:szCs w:val="20"/>
              </w:rPr>
              <w:t>Канинский</w:t>
            </w:r>
            <w:proofErr w:type="spellEnd"/>
            <w:r w:rsidRPr="00754CA0">
              <w:rPr>
                <w:color w:val="000000"/>
                <w:sz w:val="20"/>
                <w:szCs w:val="20"/>
              </w:rPr>
              <w:t xml:space="preserve"> сельсовет» НАО, а также порядок возврата субсидий в случае нарушения условий</w:t>
            </w:r>
            <w:proofErr w:type="gramEnd"/>
            <w:r w:rsidRPr="00754CA0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754CA0">
              <w:rPr>
                <w:color w:val="000000"/>
                <w:sz w:val="20"/>
                <w:szCs w:val="20"/>
              </w:rPr>
              <w:t>установленных</w:t>
            </w:r>
            <w:proofErr w:type="gramEnd"/>
            <w:r w:rsidRPr="00754CA0">
              <w:rPr>
                <w:color w:val="000000"/>
                <w:sz w:val="20"/>
                <w:szCs w:val="20"/>
              </w:rPr>
              <w:t xml:space="preserve"> при их предоставлении.</w:t>
            </w:r>
          </w:p>
        </w:tc>
      </w:tr>
      <w:tr w:rsidR="00754CA0" w:rsidRPr="00754CA0" w:rsidTr="00754CA0">
        <w:trPr>
          <w:trHeight w:val="840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both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2.2. Предоставление субсидий осуществляется уполномоченным органом ежемесячно на безвозмездной и безвозвратной основе в пределах средств,  предусмотренных решением Совета депутатов муниципального образования «</w:t>
            </w:r>
            <w:proofErr w:type="spellStart"/>
            <w:r w:rsidRPr="00754CA0">
              <w:rPr>
                <w:color w:val="000000"/>
                <w:sz w:val="20"/>
                <w:szCs w:val="20"/>
              </w:rPr>
              <w:t>Канинский</w:t>
            </w:r>
            <w:proofErr w:type="spellEnd"/>
            <w:r w:rsidRPr="00754CA0">
              <w:rPr>
                <w:color w:val="000000"/>
                <w:sz w:val="20"/>
                <w:szCs w:val="20"/>
              </w:rPr>
              <w:t xml:space="preserve"> сельсовет» НАО.</w:t>
            </w:r>
          </w:p>
        </w:tc>
      </w:tr>
      <w:tr w:rsidR="00754CA0" w:rsidRPr="00754CA0" w:rsidTr="00754CA0">
        <w:trPr>
          <w:trHeight w:val="2385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2.3. Условием предоставления субсидий является:</w:t>
            </w:r>
            <w:r w:rsidRPr="00754CA0">
              <w:rPr>
                <w:color w:val="000000"/>
                <w:sz w:val="20"/>
                <w:szCs w:val="20"/>
              </w:rPr>
              <w:br/>
              <w:t xml:space="preserve">            - оказание населению услуг общественных бань;</w:t>
            </w:r>
            <w:r w:rsidRPr="00754CA0">
              <w:rPr>
                <w:color w:val="000000"/>
                <w:sz w:val="20"/>
                <w:szCs w:val="20"/>
              </w:rPr>
              <w:br/>
              <w:t xml:space="preserve">            - наличие у заявителя согласованного с Администрацией муниципального образования «</w:t>
            </w:r>
            <w:proofErr w:type="spellStart"/>
            <w:r w:rsidRPr="00754CA0">
              <w:rPr>
                <w:color w:val="000000"/>
                <w:sz w:val="20"/>
                <w:szCs w:val="20"/>
              </w:rPr>
              <w:t>Канинский</w:t>
            </w:r>
            <w:proofErr w:type="spellEnd"/>
            <w:r w:rsidRPr="00754CA0">
              <w:rPr>
                <w:color w:val="000000"/>
                <w:sz w:val="20"/>
                <w:szCs w:val="20"/>
              </w:rPr>
              <w:t xml:space="preserve"> сельсовет» НАО графика работы общественной бани;</w:t>
            </w:r>
            <w:r w:rsidRPr="00754CA0">
              <w:rPr>
                <w:color w:val="000000"/>
                <w:sz w:val="20"/>
                <w:szCs w:val="20"/>
              </w:rPr>
              <w:br/>
              <w:t xml:space="preserve">            - </w:t>
            </w:r>
            <w:proofErr w:type="spellStart"/>
            <w:r w:rsidRPr="00754CA0">
              <w:rPr>
                <w:color w:val="000000"/>
                <w:sz w:val="20"/>
                <w:szCs w:val="20"/>
              </w:rPr>
              <w:t>ненахождение</w:t>
            </w:r>
            <w:proofErr w:type="spellEnd"/>
            <w:r w:rsidRPr="00754CA0">
              <w:rPr>
                <w:color w:val="000000"/>
                <w:sz w:val="20"/>
                <w:szCs w:val="20"/>
              </w:rPr>
              <w:t xml:space="preserve"> имущества юридического лица – производителя товаров, работ, услуг под арестом;</w:t>
            </w:r>
            <w:r w:rsidRPr="00754CA0">
              <w:rPr>
                <w:color w:val="000000"/>
                <w:sz w:val="20"/>
                <w:szCs w:val="20"/>
              </w:rPr>
              <w:br/>
              <w:t xml:space="preserve">            - </w:t>
            </w:r>
            <w:proofErr w:type="spellStart"/>
            <w:r w:rsidRPr="00754CA0">
              <w:rPr>
                <w:color w:val="000000"/>
                <w:sz w:val="20"/>
                <w:szCs w:val="20"/>
              </w:rPr>
              <w:t>непроведение</w:t>
            </w:r>
            <w:proofErr w:type="spellEnd"/>
            <w:r w:rsidRPr="00754CA0">
              <w:rPr>
                <w:color w:val="000000"/>
                <w:sz w:val="20"/>
                <w:szCs w:val="20"/>
              </w:rPr>
              <w:t xml:space="preserve"> в отношении юридического лица – производителя товаров, работ, услуг процедуры реорганизации или ликвидации;</w:t>
            </w:r>
            <w:r w:rsidRPr="00754CA0">
              <w:rPr>
                <w:color w:val="000000"/>
                <w:sz w:val="20"/>
                <w:szCs w:val="20"/>
              </w:rPr>
              <w:br/>
              <w:t xml:space="preserve">            - отсутствие у юридического лица – производителя товаров, работ, услуг задолженности по налогам и иным обязательным платежам в бюджеты всех уровней и внебюджетные фонды. </w:t>
            </w:r>
          </w:p>
        </w:tc>
      </w:tr>
      <w:tr w:rsidR="00754CA0" w:rsidRPr="00754CA0" w:rsidTr="00754CA0">
        <w:trPr>
          <w:trHeight w:val="330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2.4. Размер субсидии определяется как разница между фактическими затратами и суммой входного билета.</w:t>
            </w:r>
          </w:p>
        </w:tc>
      </w:tr>
      <w:tr w:rsidR="00754CA0" w:rsidRPr="00754CA0" w:rsidTr="00754CA0">
        <w:trPr>
          <w:trHeight w:val="900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both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2.5. Субсидии на возмещение недополученных доходов на оказание услуг общественных бань предоставляется при условии реализации производителем банных услуг по цене не выше 75 рублей за одну помывку для взрослого и 30 рублей за одну помывку для детей (14 лет включительно).</w:t>
            </w:r>
          </w:p>
        </w:tc>
      </w:tr>
      <w:tr w:rsidR="00754CA0" w:rsidRPr="00754CA0" w:rsidTr="00754CA0">
        <w:trPr>
          <w:trHeight w:val="1110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both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2.6. Субсидия предоставляется в соответствии с договором, заключенным администрацией МО «</w:t>
            </w:r>
            <w:proofErr w:type="spellStart"/>
            <w:r w:rsidRPr="00754CA0">
              <w:rPr>
                <w:color w:val="000000"/>
                <w:sz w:val="20"/>
                <w:szCs w:val="20"/>
              </w:rPr>
              <w:t>Канинский</w:t>
            </w:r>
            <w:proofErr w:type="spellEnd"/>
            <w:r w:rsidRPr="00754CA0">
              <w:rPr>
                <w:color w:val="000000"/>
                <w:sz w:val="20"/>
                <w:szCs w:val="20"/>
              </w:rPr>
              <w:t xml:space="preserve"> сельсовет» НАО и получателем субсидии в размере, не превышающим предельного объема бюджетных ассигнований и лимитов бюджетных обязательств, утвержденных в местном бюджете на соответствующий финансовый год на цели, указанные в пункте 2.1 настоящего Порядка.</w:t>
            </w:r>
          </w:p>
        </w:tc>
      </w:tr>
      <w:tr w:rsidR="00754CA0" w:rsidRPr="00754CA0" w:rsidTr="00754CA0">
        <w:trPr>
          <w:trHeight w:val="3135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both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lastRenderedPageBreak/>
              <w:t>2.7. Получатели субсидий представляют главному распорядителю ежемесячно, не позднее 15-го числа месяца, следующего за отчетным периодом, Администрации МО «</w:t>
            </w:r>
            <w:proofErr w:type="spellStart"/>
            <w:r w:rsidRPr="00754CA0">
              <w:rPr>
                <w:color w:val="000000"/>
                <w:sz w:val="20"/>
                <w:szCs w:val="20"/>
              </w:rPr>
              <w:t>Канинский</w:t>
            </w:r>
            <w:proofErr w:type="spellEnd"/>
            <w:r w:rsidRPr="00754CA0">
              <w:rPr>
                <w:color w:val="000000"/>
                <w:sz w:val="20"/>
                <w:szCs w:val="20"/>
              </w:rPr>
              <w:t xml:space="preserve"> сельсовет» НАО следующие документы:</w:t>
            </w:r>
            <w:r w:rsidRPr="00754CA0">
              <w:rPr>
                <w:color w:val="000000"/>
                <w:sz w:val="20"/>
                <w:szCs w:val="20"/>
              </w:rPr>
              <w:br/>
              <w:t>- заявление о предоставлении субсидии на возмещение недополученных доходов, возникающих при оказании населению услуг общественных бань, по форме согласно Приложению 2 настоящего Порядка;</w:t>
            </w:r>
            <w:r w:rsidRPr="00754CA0">
              <w:rPr>
                <w:color w:val="000000"/>
                <w:sz w:val="20"/>
                <w:szCs w:val="20"/>
              </w:rPr>
              <w:br/>
              <w:t>- расчет субсидии для возмещения недополученных доходов возникающих в связи с оказанием услуг общественных бань, по форме согласно Приложению 3 настоящего Порядка.</w:t>
            </w:r>
            <w:r w:rsidRPr="00754CA0">
              <w:rPr>
                <w:color w:val="000000"/>
                <w:sz w:val="20"/>
                <w:szCs w:val="20"/>
              </w:rPr>
              <w:br/>
              <w:t xml:space="preserve">      Главный  распорядитель в 5-дневный срок </w:t>
            </w:r>
            <w:proofErr w:type="gramStart"/>
            <w:r w:rsidRPr="00754CA0">
              <w:rPr>
                <w:color w:val="000000"/>
                <w:sz w:val="20"/>
                <w:szCs w:val="20"/>
              </w:rPr>
              <w:t>с даты получения</w:t>
            </w:r>
            <w:proofErr w:type="gramEnd"/>
            <w:r w:rsidRPr="00754CA0">
              <w:rPr>
                <w:color w:val="000000"/>
                <w:sz w:val="20"/>
                <w:szCs w:val="20"/>
              </w:rPr>
              <w:t xml:space="preserve"> документов, а при представлении уточненных документов - в 2-дневный срок осуществляет проверку полноты и правильности их оформления и принимает решение о предоставлении субсидии либо о возврате документов с указанием причин возврата.</w:t>
            </w:r>
            <w:r w:rsidRPr="00754CA0">
              <w:rPr>
                <w:color w:val="000000"/>
                <w:sz w:val="20"/>
                <w:szCs w:val="20"/>
              </w:rPr>
              <w:br/>
              <w:t xml:space="preserve">      Возврат документов осуществляется Главным распорядителем в случае выявления неточностей, в том числе ошибок в расчетах, или представления документов с нарушением установленных настоящим Порядком требований. Решения о предоставлении субсидии оформляется Главным распорядителем  в форме  распоряжения на финансирование.</w:t>
            </w:r>
          </w:p>
        </w:tc>
      </w:tr>
      <w:tr w:rsidR="00754CA0" w:rsidRPr="00754CA0" w:rsidTr="00754CA0">
        <w:trPr>
          <w:trHeight w:val="570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both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2.8. Субсидии перечисляются главным распорядителем на расчетный счет получателю субсидий, открытый в кредитной организации.</w:t>
            </w:r>
          </w:p>
        </w:tc>
      </w:tr>
      <w:tr w:rsidR="00754CA0" w:rsidRPr="00754CA0" w:rsidTr="00754CA0">
        <w:trPr>
          <w:trHeight w:val="600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both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2.9. Получатель субсидии ежеквартально, до 25-го числа месяца, следующего за отчетным кварталом, представляет главному распорядителю отчет о целевом использовании субсидии по форме согласно приложению 4 настоящего  Порядка.</w:t>
            </w:r>
          </w:p>
        </w:tc>
      </w:tr>
      <w:tr w:rsidR="00754CA0" w:rsidRPr="00754CA0" w:rsidTr="00754CA0">
        <w:trPr>
          <w:trHeight w:val="1845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both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3. Субсидия за 4-й квартал предоставляется не позднее 20 декабря 2013 года в пределах неиспользованных лимитов бюджетных обязательств по данным отчета о целевом использовании субсидии.</w:t>
            </w:r>
            <w:r w:rsidRPr="00754CA0">
              <w:rPr>
                <w:color w:val="000000"/>
                <w:sz w:val="20"/>
                <w:szCs w:val="20"/>
              </w:rPr>
              <w:br/>
              <w:t xml:space="preserve">       Окончательный расчет за 4-й квартал текущего года производится на основании отчета о целевом использовании субсидии, представленных не позднее 1 марта следующего года, в пределах лимитов  бюджетных обязатель</w:t>
            </w:r>
            <w:proofErr w:type="gramStart"/>
            <w:r w:rsidRPr="00754CA0">
              <w:rPr>
                <w:color w:val="000000"/>
                <w:sz w:val="20"/>
                <w:szCs w:val="20"/>
              </w:rPr>
              <w:t>ств сл</w:t>
            </w:r>
            <w:proofErr w:type="gramEnd"/>
            <w:r w:rsidRPr="00754CA0">
              <w:rPr>
                <w:color w:val="000000"/>
                <w:sz w:val="20"/>
                <w:szCs w:val="20"/>
              </w:rPr>
              <w:t>едующего года.</w:t>
            </w:r>
            <w:r w:rsidRPr="00754CA0">
              <w:rPr>
                <w:color w:val="000000"/>
                <w:sz w:val="20"/>
                <w:szCs w:val="20"/>
              </w:rPr>
              <w:br/>
              <w:t xml:space="preserve">      В случае если объем представленной за 4-й квартал предварительной субсидии превышает объем субсидии, определенной по данным отчета о целевом использовании субсидии, связанных с оказанием услуг общественных бань, представленной получателем субсидии, излишне перечисленная субсидия подлежит возврату </w:t>
            </w:r>
            <w:proofErr w:type="gramStart"/>
            <w:r w:rsidRPr="00754CA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54C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54CA0">
              <w:rPr>
                <w:color w:val="000000"/>
                <w:sz w:val="20"/>
                <w:szCs w:val="20"/>
              </w:rPr>
              <w:t>местный</w:t>
            </w:r>
            <w:proofErr w:type="gramEnd"/>
            <w:r w:rsidRPr="00754CA0">
              <w:rPr>
                <w:color w:val="000000"/>
                <w:sz w:val="20"/>
                <w:szCs w:val="20"/>
              </w:rPr>
              <w:t xml:space="preserve"> бюджет до 10 марта следующего года. </w:t>
            </w:r>
          </w:p>
        </w:tc>
      </w:tr>
      <w:tr w:rsidR="00754CA0" w:rsidRPr="00754CA0" w:rsidTr="00754CA0">
        <w:trPr>
          <w:trHeight w:val="645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both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3.1. Критерии отбора юридических лиц (за исключением государственных (муниципальных) учреждений), цели, условия и порядок предоставления  субсидий определяются Администрацией МО «</w:t>
            </w:r>
            <w:proofErr w:type="spellStart"/>
            <w:r w:rsidRPr="00754CA0">
              <w:rPr>
                <w:color w:val="000000"/>
                <w:sz w:val="20"/>
                <w:szCs w:val="20"/>
              </w:rPr>
              <w:t>Канинский</w:t>
            </w:r>
            <w:proofErr w:type="spellEnd"/>
            <w:r w:rsidRPr="00754CA0">
              <w:rPr>
                <w:color w:val="000000"/>
                <w:sz w:val="20"/>
                <w:szCs w:val="20"/>
              </w:rPr>
              <w:t xml:space="preserve"> сельсовет» НАО.</w:t>
            </w:r>
          </w:p>
        </w:tc>
      </w:tr>
      <w:tr w:rsidR="00754CA0" w:rsidRPr="00754CA0" w:rsidTr="00754CA0">
        <w:trPr>
          <w:trHeight w:val="630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both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3.2. Юридическое лицо для получения субсидии обязано представить в Администрацию муниципального образования «</w:t>
            </w:r>
            <w:proofErr w:type="spellStart"/>
            <w:r w:rsidRPr="00754CA0">
              <w:rPr>
                <w:color w:val="000000"/>
                <w:sz w:val="20"/>
                <w:szCs w:val="20"/>
              </w:rPr>
              <w:t>Канинский</w:t>
            </w:r>
            <w:proofErr w:type="spellEnd"/>
            <w:r w:rsidRPr="00754CA0">
              <w:rPr>
                <w:color w:val="000000"/>
                <w:sz w:val="20"/>
                <w:szCs w:val="20"/>
              </w:rPr>
              <w:t xml:space="preserve"> сельсовет» НАО документы установленные условиями получения субсидий.</w:t>
            </w:r>
          </w:p>
        </w:tc>
      </w:tr>
      <w:tr w:rsidR="00754CA0" w:rsidRPr="00754CA0" w:rsidTr="00754CA0">
        <w:trPr>
          <w:trHeight w:val="885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>3.3. Субсидии должны быть использованы по целевому назначению. Субсидии, использование которых по целевому назначению невозможно по не зависящим от получателя субсидии причинам, а также остатки неиспользованных субсидий должны быть возвращены в местный бюджет до конца текущего финансового года.</w:t>
            </w:r>
          </w:p>
        </w:tc>
      </w:tr>
      <w:tr w:rsidR="00754CA0" w:rsidRPr="00754CA0" w:rsidTr="00754CA0">
        <w:trPr>
          <w:trHeight w:val="750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A0" w:rsidRPr="00754CA0" w:rsidRDefault="00754CA0" w:rsidP="00754CA0">
            <w:pPr>
              <w:jc w:val="both"/>
              <w:rPr>
                <w:color w:val="000000"/>
                <w:sz w:val="20"/>
                <w:szCs w:val="20"/>
              </w:rPr>
            </w:pPr>
            <w:r w:rsidRPr="00754CA0">
              <w:rPr>
                <w:color w:val="000000"/>
                <w:sz w:val="20"/>
                <w:szCs w:val="20"/>
              </w:rPr>
              <w:t xml:space="preserve">3.4. </w:t>
            </w:r>
            <w:proofErr w:type="gramStart"/>
            <w:r w:rsidRPr="00754CA0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754CA0">
              <w:rPr>
                <w:color w:val="000000"/>
                <w:sz w:val="20"/>
                <w:szCs w:val="20"/>
              </w:rPr>
              <w:t xml:space="preserve"> целевым использованием субсидий возлагается на специалиста финансового отдела Администрации МО «</w:t>
            </w:r>
            <w:proofErr w:type="spellStart"/>
            <w:r w:rsidRPr="00754CA0">
              <w:rPr>
                <w:color w:val="000000"/>
                <w:sz w:val="20"/>
                <w:szCs w:val="20"/>
              </w:rPr>
              <w:t>Канинский</w:t>
            </w:r>
            <w:proofErr w:type="spellEnd"/>
            <w:r w:rsidRPr="00754CA0">
              <w:rPr>
                <w:color w:val="000000"/>
                <w:sz w:val="20"/>
                <w:szCs w:val="20"/>
              </w:rPr>
              <w:t xml:space="preserve"> сельсовет» НАО в соответствии с установленными полномочиями.</w:t>
            </w:r>
          </w:p>
        </w:tc>
      </w:tr>
    </w:tbl>
    <w:p w:rsidR="00754CA0" w:rsidRDefault="00754CA0">
      <w:pPr>
        <w:rPr>
          <w:sz w:val="16"/>
          <w:szCs w:val="16"/>
        </w:rPr>
      </w:pPr>
    </w:p>
    <w:tbl>
      <w:tblPr>
        <w:tblW w:w="10397" w:type="dxa"/>
        <w:tblInd w:w="94" w:type="dxa"/>
        <w:tblLook w:val="04A0"/>
      </w:tblPr>
      <w:tblGrid>
        <w:gridCol w:w="5543"/>
        <w:gridCol w:w="2409"/>
        <w:gridCol w:w="940"/>
        <w:gridCol w:w="1505"/>
      </w:tblGrid>
      <w:tr w:rsidR="00051F8F" w:rsidRPr="00051F8F" w:rsidTr="00051F8F">
        <w:trPr>
          <w:trHeight w:val="300"/>
        </w:trPr>
        <w:tc>
          <w:tcPr>
            <w:tcW w:w="8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tabs>
                <w:tab w:val="left" w:pos="8697"/>
              </w:tabs>
              <w:jc w:val="right"/>
              <w:rPr>
                <w:color w:val="000000"/>
                <w:sz w:val="20"/>
                <w:szCs w:val="20"/>
              </w:rPr>
            </w:pPr>
            <w:bookmarkStart w:id="3" w:name="RANGE!A1:E18"/>
            <w:r w:rsidRPr="00051F8F">
              <w:rPr>
                <w:color w:val="000000"/>
                <w:sz w:val="20"/>
                <w:szCs w:val="20"/>
              </w:rPr>
              <w:t xml:space="preserve">Приложение № 7 </w:t>
            </w:r>
            <w:bookmarkEnd w:id="3"/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rPr>
                <w:color w:val="000000"/>
                <w:sz w:val="20"/>
                <w:szCs w:val="20"/>
              </w:rPr>
            </w:pPr>
          </w:p>
        </w:tc>
      </w:tr>
      <w:tr w:rsidR="00051F8F" w:rsidRPr="00051F8F" w:rsidTr="00051F8F">
        <w:trPr>
          <w:trHeight w:val="285"/>
        </w:trPr>
        <w:tc>
          <w:tcPr>
            <w:tcW w:w="8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color w:val="000000"/>
                <w:sz w:val="20"/>
                <w:szCs w:val="20"/>
              </w:rPr>
            </w:pPr>
            <w:r w:rsidRPr="00051F8F">
              <w:rPr>
                <w:color w:val="000000"/>
                <w:sz w:val="20"/>
                <w:szCs w:val="20"/>
              </w:rPr>
              <w:t>к решению Совета депутатов муниципального образования "</w:t>
            </w:r>
            <w:proofErr w:type="spellStart"/>
            <w:r w:rsidRPr="00051F8F">
              <w:rPr>
                <w:color w:val="000000"/>
                <w:sz w:val="20"/>
                <w:szCs w:val="20"/>
              </w:rPr>
              <w:t>Канинский</w:t>
            </w:r>
            <w:proofErr w:type="spellEnd"/>
            <w:r w:rsidRPr="00051F8F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rPr>
                <w:color w:val="000000"/>
                <w:sz w:val="20"/>
                <w:szCs w:val="20"/>
              </w:rPr>
            </w:pPr>
          </w:p>
        </w:tc>
      </w:tr>
      <w:tr w:rsidR="00051F8F" w:rsidRPr="00051F8F" w:rsidTr="00051F8F">
        <w:trPr>
          <w:trHeight w:val="300"/>
        </w:trPr>
        <w:tc>
          <w:tcPr>
            <w:tcW w:w="8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color w:val="000000"/>
                <w:sz w:val="20"/>
                <w:szCs w:val="20"/>
              </w:rPr>
            </w:pPr>
            <w:r w:rsidRPr="00051F8F">
              <w:rPr>
                <w:color w:val="000000"/>
                <w:sz w:val="20"/>
                <w:szCs w:val="20"/>
              </w:rPr>
              <w:t>от 20.12.2012 № 53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rPr>
                <w:color w:val="000000"/>
                <w:sz w:val="20"/>
                <w:szCs w:val="20"/>
              </w:rPr>
            </w:pPr>
          </w:p>
        </w:tc>
      </w:tr>
      <w:tr w:rsidR="00051F8F" w:rsidRPr="00051F8F" w:rsidTr="00051F8F">
        <w:trPr>
          <w:trHeight w:val="300"/>
        </w:trPr>
        <w:tc>
          <w:tcPr>
            <w:tcW w:w="8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rPr>
                <w:color w:val="000000"/>
                <w:sz w:val="16"/>
                <w:szCs w:val="16"/>
              </w:rPr>
            </w:pPr>
          </w:p>
        </w:tc>
      </w:tr>
      <w:tr w:rsidR="00051F8F" w:rsidRPr="00051F8F" w:rsidTr="00051F8F">
        <w:trPr>
          <w:trHeight w:val="315"/>
        </w:trPr>
        <w:tc>
          <w:tcPr>
            <w:tcW w:w="8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F8F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на 2013 год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1F8F" w:rsidRPr="00051F8F" w:rsidTr="00051F8F">
        <w:trPr>
          <w:trHeight w:val="300"/>
        </w:trPr>
        <w:tc>
          <w:tcPr>
            <w:tcW w:w="8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051F8F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051F8F">
              <w:rPr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rPr>
                <w:color w:val="000000"/>
                <w:sz w:val="16"/>
                <w:szCs w:val="16"/>
              </w:rPr>
            </w:pPr>
          </w:p>
        </w:tc>
      </w:tr>
      <w:tr w:rsidR="00051F8F" w:rsidRPr="00051F8F" w:rsidTr="00051F8F">
        <w:trPr>
          <w:trHeight w:val="40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8F" w:rsidRPr="00051F8F" w:rsidRDefault="00051F8F" w:rsidP="00051F8F">
            <w:pPr>
              <w:jc w:val="center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8F" w:rsidRPr="00051F8F" w:rsidRDefault="00051F8F" w:rsidP="00051F8F">
            <w:pPr>
              <w:jc w:val="center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051F8F">
              <w:rPr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8F" w:rsidRPr="00051F8F" w:rsidRDefault="00051F8F" w:rsidP="00051F8F">
            <w:pPr>
              <w:jc w:val="center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Сумма, тыс. руб.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8F" w:rsidRPr="00051F8F" w:rsidRDefault="00051F8F" w:rsidP="00051F8F">
            <w:pPr>
              <w:jc w:val="center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 xml:space="preserve">Прогнозируемый дефицит местного бюджета </w:t>
            </w:r>
            <w:proofErr w:type="gramStart"/>
            <w:r w:rsidRPr="00051F8F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051F8F">
              <w:rPr>
                <w:color w:val="000000"/>
                <w:sz w:val="16"/>
                <w:szCs w:val="16"/>
              </w:rPr>
              <w:t xml:space="preserve"> %</w:t>
            </w:r>
          </w:p>
        </w:tc>
      </w:tr>
      <w:tr w:rsidR="00051F8F" w:rsidRPr="00051F8F" w:rsidTr="00051F8F">
        <w:trPr>
          <w:trHeight w:val="174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4</w:t>
            </w:r>
          </w:p>
        </w:tc>
      </w:tr>
      <w:tr w:rsidR="00051F8F" w:rsidRPr="00051F8F" w:rsidTr="00051F8F">
        <w:trPr>
          <w:trHeight w:val="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F8F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F8F">
              <w:rPr>
                <w:b/>
                <w:bCs/>
                <w:color w:val="000000"/>
                <w:sz w:val="16"/>
                <w:szCs w:val="16"/>
              </w:rPr>
              <w:t xml:space="preserve">430 01 00 </w:t>
            </w:r>
            <w:proofErr w:type="spellStart"/>
            <w:r w:rsidRPr="00051F8F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051F8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1F8F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051F8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1F8F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051F8F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F8F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F8F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51F8F" w:rsidRPr="00051F8F" w:rsidTr="00051F8F">
        <w:trPr>
          <w:trHeight w:val="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F8F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 счетах по учету средств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F8F">
              <w:rPr>
                <w:b/>
                <w:b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051F8F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051F8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1F8F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051F8F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F8F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F8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51F8F" w:rsidRPr="00051F8F" w:rsidTr="00051F8F">
        <w:trPr>
          <w:trHeight w:val="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51F8F">
              <w:rPr>
                <w:i/>
                <w:iCs/>
                <w:color w:val="000000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51F8F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051F8F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051F8F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1F8F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051F8F">
              <w:rPr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51F8F">
              <w:rPr>
                <w:i/>
                <w:iCs/>
                <w:color w:val="000000"/>
                <w:sz w:val="16"/>
                <w:szCs w:val="16"/>
              </w:rPr>
              <w:t xml:space="preserve">-73 101,6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51F8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051F8F" w:rsidRPr="00051F8F" w:rsidTr="00051F8F">
        <w:trPr>
          <w:trHeight w:val="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051F8F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051F8F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 xml:space="preserve">-73 101,6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1F8F" w:rsidRPr="00051F8F" w:rsidTr="00051F8F">
        <w:trPr>
          <w:trHeight w:val="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 xml:space="preserve">-73 101,6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1F8F" w:rsidRPr="00051F8F" w:rsidTr="00051F8F">
        <w:trPr>
          <w:trHeight w:val="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 xml:space="preserve">-73 101,6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1F8F" w:rsidRPr="00051F8F" w:rsidTr="00051F8F">
        <w:trPr>
          <w:trHeight w:val="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51F8F">
              <w:rPr>
                <w:i/>
                <w:iCs/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51F8F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051F8F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051F8F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1F8F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051F8F">
              <w:rPr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51F8F">
              <w:rPr>
                <w:i/>
                <w:iCs/>
                <w:color w:val="000000"/>
                <w:sz w:val="16"/>
                <w:szCs w:val="16"/>
              </w:rPr>
              <w:t xml:space="preserve">73 101,6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51F8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051F8F" w:rsidRPr="00051F8F" w:rsidTr="00051F8F">
        <w:trPr>
          <w:trHeight w:val="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051F8F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051F8F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 xml:space="preserve">73 101,6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1F8F" w:rsidRPr="00051F8F" w:rsidTr="00051F8F">
        <w:trPr>
          <w:trHeight w:val="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 xml:space="preserve">73 101,6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1F8F" w:rsidRPr="00051F8F" w:rsidTr="00051F8F">
        <w:trPr>
          <w:trHeight w:val="72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center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 xml:space="preserve">73 101,6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F8F" w:rsidRPr="00051F8F" w:rsidRDefault="00051F8F" w:rsidP="00051F8F">
            <w:pPr>
              <w:jc w:val="right"/>
              <w:rPr>
                <w:color w:val="000000"/>
                <w:sz w:val="16"/>
                <w:szCs w:val="16"/>
              </w:rPr>
            </w:pPr>
            <w:r w:rsidRPr="00051F8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051F8F" w:rsidRPr="00051F8F" w:rsidRDefault="00051F8F">
      <w:pPr>
        <w:rPr>
          <w:sz w:val="16"/>
          <w:szCs w:val="16"/>
        </w:rPr>
      </w:pPr>
    </w:p>
    <w:p w:rsidR="00051F8F" w:rsidRPr="00051F8F" w:rsidRDefault="00051F8F">
      <w:pPr>
        <w:rPr>
          <w:sz w:val="16"/>
          <w:szCs w:val="16"/>
        </w:rPr>
      </w:pPr>
    </w:p>
    <w:p w:rsidR="00051F8F" w:rsidRDefault="00051F8F">
      <w:pPr>
        <w:rPr>
          <w:sz w:val="16"/>
          <w:szCs w:val="16"/>
        </w:rPr>
      </w:pPr>
    </w:p>
    <w:p w:rsidR="00051F8F" w:rsidRPr="0003204E" w:rsidRDefault="00051F8F">
      <w:pPr>
        <w:rPr>
          <w:sz w:val="16"/>
          <w:szCs w:val="16"/>
        </w:rPr>
      </w:pPr>
    </w:p>
    <w:sectPr w:rsidR="00051F8F" w:rsidRPr="0003204E" w:rsidSect="00B37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7347"/>
    <w:rsid w:val="000079B9"/>
    <w:rsid w:val="00027950"/>
    <w:rsid w:val="0003204E"/>
    <w:rsid w:val="00051F8F"/>
    <w:rsid w:val="00060A0C"/>
    <w:rsid w:val="00071B19"/>
    <w:rsid w:val="00087585"/>
    <w:rsid w:val="000A008A"/>
    <w:rsid w:val="000B5404"/>
    <w:rsid w:val="00111BDC"/>
    <w:rsid w:val="00113180"/>
    <w:rsid w:val="001235AB"/>
    <w:rsid w:val="00147C89"/>
    <w:rsid w:val="00160301"/>
    <w:rsid w:val="00162C2C"/>
    <w:rsid w:val="001714BE"/>
    <w:rsid w:val="00181D0A"/>
    <w:rsid w:val="00182033"/>
    <w:rsid w:val="00186EDC"/>
    <w:rsid w:val="001927BF"/>
    <w:rsid w:val="001A1185"/>
    <w:rsid w:val="001B42A3"/>
    <w:rsid w:val="001C68A7"/>
    <w:rsid w:val="001D63EA"/>
    <w:rsid w:val="001D69E5"/>
    <w:rsid w:val="001E0E8B"/>
    <w:rsid w:val="001F5DE7"/>
    <w:rsid w:val="001F7FCE"/>
    <w:rsid w:val="0022289D"/>
    <w:rsid w:val="002266AD"/>
    <w:rsid w:val="0025421A"/>
    <w:rsid w:val="00265E4F"/>
    <w:rsid w:val="002701BD"/>
    <w:rsid w:val="00291A7A"/>
    <w:rsid w:val="002929F9"/>
    <w:rsid w:val="002A3850"/>
    <w:rsid w:val="002B0AE3"/>
    <w:rsid w:val="002E5F6B"/>
    <w:rsid w:val="002F0CE5"/>
    <w:rsid w:val="002F26F8"/>
    <w:rsid w:val="003138BF"/>
    <w:rsid w:val="00316DA6"/>
    <w:rsid w:val="00335461"/>
    <w:rsid w:val="003651FB"/>
    <w:rsid w:val="003D66FC"/>
    <w:rsid w:val="003F6A43"/>
    <w:rsid w:val="004305B8"/>
    <w:rsid w:val="0044162B"/>
    <w:rsid w:val="00451B20"/>
    <w:rsid w:val="004612BE"/>
    <w:rsid w:val="00476E9F"/>
    <w:rsid w:val="004824AE"/>
    <w:rsid w:val="0048669B"/>
    <w:rsid w:val="004A2D45"/>
    <w:rsid w:val="004B4605"/>
    <w:rsid w:val="004D4988"/>
    <w:rsid w:val="004F0075"/>
    <w:rsid w:val="00514D15"/>
    <w:rsid w:val="0052476A"/>
    <w:rsid w:val="00583EA9"/>
    <w:rsid w:val="005A2EEB"/>
    <w:rsid w:val="005A6A0D"/>
    <w:rsid w:val="005B1852"/>
    <w:rsid w:val="005C6A66"/>
    <w:rsid w:val="005C7970"/>
    <w:rsid w:val="005D1B06"/>
    <w:rsid w:val="005E4243"/>
    <w:rsid w:val="005E4F03"/>
    <w:rsid w:val="0060335C"/>
    <w:rsid w:val="006047FB"/>
    <w:rsid w:val="0060537D"/>
    <w:rsid w:val="006276F5"/>
    <w:rsid w:val="00631D8B"/>
    <w:rsid w:val="00646D43"/>
    <w:rsid w:val="0065353D"/>
    <w:rsid w:val="00654539"/>
    <w:rsid w:val="0067425B"/>
    <w:rsid w:val="00685422"/>
    <w:rsid w:val="00687EB0"/>
    <w:rsid w:val="00692B9C"/>
    <w:rsid w:val="006E0B1C"/>
    <w:rsid w:val="006F1F12"/>
    <w:rsid w:val="006F57FE"/>
    <w:rsid w:val="00720114"/>
    <w:rsid w:val="00747BC9"/>
    <w:rsid w:val="00754CA0"/>
    <w:rsid w:val="00764F01"/>
    <w:rsid w:val="0078484A"/>
    <w:rsid w:val="008058B7"/>
    <w:rsid w:val="00813F65"/>
    <w:rsid w:val="0086716E"/>
    <w:rsid w:val="008855A3"/>
    <w:rsid w:val="008D354B"/>
    <w:rsid w:val="008F2EBC"/>
    <w:rsid w:val="00922AFC"/>
    <w:rsid w:val="0092698F"/>
    <w:rsid w:val="00932CB5"/>
    <w:rsid w:val="00945DA5"/>
    <w:rsid w:val="00972F1C"/>
    <w:rsid w:val="009738F3"/>
    <w:rsid w:val="00975188"/>
    <w:rsid w:val="009817AE"/>
    <w:rsid w:val="009A41B4"/>
    <w:rsid w:val="009B6E2C"/>
    <w:rsid w:val="00A2058B"/>
    <w:rsid w:val="00A52C1C"/>
    <w:rsid w:val="00A70926"/>
    <w:rsid w:val="00AB2BB5"/>
    <w:rsid w:val="00AE2C92"/>
    <w:rsid w:val="00AE3E89"/>
    <w:rsid w:val="00AE7750"/>
    <w:rsid w:val="00AF15D4"/>
    <w:rsid w:val="00AF7851"/>
    <w:rsid w:val="00B35219"/>
    <w:rsid w:val="00B37347"/>
    <w:rsid w:val="00B73CF5"/>
    <w:rsid w:val="00B76D0B"/>
    <w:rsid w:val="00BB0CF5"/>
    <w:rsid w:val="00BD145D"/>
    <w:rsid w:val="00BF6219"/>
    <w:rsid w:val="00C26336"/>
    <w:rsid w:val="00C400FC"/>
    <w:rsid w:val="00C4055D"/>
    <w:rsid w:val="00C5041E"/>
    <w:rsid w:val="00CA0AF9"/>
    <w:rsid w:val="00CA1284"/>
    <w:rsid w:val="00CA5DAB"/>
    <w:rsid w:val="00CF667A"/>
    <w:rsid w:val="00D22FDC"/>
    <w:rsid w:val="00D23D46"/>
    <w:rsid w:val="00D604E4"/>
    <w:rsid w:val="00D861D1"/>
    <w:rsid w:val="00D91DB0"/>
    <w:rsid w:val="00DA11F8"/>
    <w:rsid w:val="00DB042A"/>
    <w:rsid w:val="00DC0361"/>
    <w:rsid w:val="00DC1B60"/>
    <w:rsid w:val="00DC7459"/>
    <w:rsid w:val="00DE384F"/>
    <w:rsid w:val="00DF2B6F"/>
    <w:rsid w:val="00E01E56"/>
    <w:rsid w:val="00E27F91"/>
    <w:rsid w:val="00E46974"/>
    <w:rsid w:val="00E60E96"/>
    <w:rsid w:val="00E76A3B"/>
    <w:rsid w:val="00E901D9"/>
    <w:rsid w:val="00EB05E2"/>
    <w:rsid w:val="00EF1905"/>
    <w:rsid w:val="00F02B64"/>
    <w:rsid w:val="00F137BC"/>
    <w:rsid w:val="00F347D6"/>
    <w:rsid w:val="00F43AF0"/>
    <w:rsid w:val="00F67BB1"/>
    <w:rsid w:val="00F84298"/>
    <w:rsid w:val="00F847F2"/>
    <w:rsid w:val="00FA044A"/>
    <w:rsid w:val="00FA4369"/>
    <w:rsid w:val="00FB1C53"/>
    <w:rsid w:val="00FC0EF5"/>
    <w:rsid w:val="00FC3133"/>
    <w:rsid w:val="00FE0598"/>
    <w:rsid w:val="00FF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347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347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3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373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rsid w:val="00B37347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 Знак Знак Знак Знак Знак Знак Знак Знак Знак Знак Знак Знак Знак Знак Знак Знак Знак Знак Знак Знак Знак Знак Знак"/>
    <w:basedOn w:val="a"/>
    <w:rsid w:val="00D861D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21">
    <w:name w:val="Font Style21"/>
    <w:basedOn w:val="a0"/>
    <w:rsid w:val="00D861D1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ody Text"/>
    <w:basedOn w:val="a"/>
    <w:link w:val="a8"/>
    <w:rsid w:val="0003204E"/>
    <w:pPr>
      <w:spacing w:after="120"/>
    </w:pPr>
  </w:style>
  <w:style w:type="character" w:customStyle="1" w:styleId="a8">
    <w:name w:val="Основной текст Знак"/>
    <w:basedOn w:val="a0"/>
    <w:link w:val="a7"/>
    <w:rsid w:val="000320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8812</Words>
  <Characters>50229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ванюта</dc:creator>
  <cp:keywords/>
  <dc:description/>
  <cp:lastModifiedBy>ванюта</cp:lastModifiedBy>
  <cp:revision>2</cp:revision>
  <dcterms:created xsi:type="dcterms:W3CDTF">2013-02-04T07:06:00Z</dcterms:created>
  <dcterms:modified xsi:type="dcterms:W3CDTF">2013-02-04T08:05:00Z</dcterms:modified>
</cp:coreProperties>
</file>