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732" w:rsidRDefault="00284E6C" w:rsidP="00226732">
      <w: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530.25pt;height:68.25pt" adj="8717" fillcolor="gray" strokeweight="1pt">
            <v:fill r:id="rId9" o:title="Частый вертикальный" color2="yellow" type="pattern"/>
            <v:shadow on="t" opacity="52429f" offset="3pt"/>
            <v:textpath style="font-family:&quot;Arial&quot;;font-style:italic;v-text-kern:t" trim="t" fitpath="t" xscale="f" string="Канинский ВЕСТНИК"/>
          </v:shape>
        </w:pict>
      </w:r>
      <w:r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0;margin-top:1in;width:531pt;height:18pt;z-index:251658240;mso-position-horizontal-relative:text;mso-position-vertical-relative:text" adj="2084" fillcolor="black">
            <v:shadow color="#868686"/>
            <v:textpath style="font-family:&quot;Times New Roman&quot;;v-text-kern:t" trim="t" fitpath="t" string="информационный бюллетень"/>
            <w10:wrap type="square"/>
          </v:shape>
        </w:pict>
      </w:r>
    </w:p>
    <w:p w:rsidR="00226732" w:rsidRPr="00F27EE0" w:rsidRDefault="00284E6C" w:rsidP="00226732">
      <w: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530.25pt;height:9pt" fillcolor="black">
            <v:shadow color="#868686"/>
            <v:textpath style="font-family:&quot;Arial&quot;" fitshape="t" trim="t" string="Администрациии и Совета депутатов МО &quot;Канинский сельсовет&quot; НАО"/>
          </v:shape>
        </w:pict>
      </w:r>
    </w:p>
    <w:p w:rsidR="00226732" w:rsidRDefault="00226732" w:rsidP="00226732">
      <w:pPr>
        <w:pStyle w:val="1"/>
        <w:jc w:val="left"/>
        <w:rPr>
          <w:b/>
          <w:sz w:val="32"/>
          <w:szCs w:val="16"/>
        </w:rPr>
      </w:pPr>
      <w:r>
        <w:rPr>
          <w:b/>
          <w:sz w:val="32"/>
          <w:szCs w:val="16"/>
        </w:rPr>
        <w:t xml:space="preserve">№ </w:t>
      </w:r>
      <w:r w:rsidR="00A63358">
        <w:rPr>
          <w:b/>
          <w:sz w:val="32"/>
          <w:szCs w:val="16"/>
        </w:rPr>
        <w:t>1</w:t>
      </w:r>
      <w:r w:rsidR="00284E6C">
        <w:rPr>
          <w:b/>
          <w:sz w:val="32"/>
          <w:szCs w:val="16"/>
        </w:rPr>
        <w:t>4</w:t>
      </w:r>
      <w:r>
        <w:rPr>
          <w:b/>
          <w:sz w:val="32"/>
          <w:szCs w:val="16"/>
        </w:rPr>
        <w:t xml:space="preserve"> от </w:t>
      </w:r>
      <w:r w:rsidR="00284E6C">
        <w:rPr>
          <w:b/>
          <w:sz w:val="32"/>
          <w:szCs w:val="16"/>
        </w:rPr>
        <w:t>25</w:t>
      </w:r>
      <w:r w:rsidR="00FF4F03">
        <w:rPr>
          <w:b/>
          <w:sz w:val="32"/>
          <w:szCs w:val="16"/>
        </w:rPr>
        <w:t>.</w:t>
      </w:r>
      <w:r w:rsidR="00284E6C">
        <w:rPr>
          <w:b/>
          <w:sz w:val="32"/>
          <w:szCs w:val="16"/>
        </w:rPr>
        <w:t>05</w:t>
      </w:r>
      <w:r w:rsidR="00524260">
        <w:rPr>
          <w:b/>
          <w:sz w:val="32"/>
          <w:szCs w:val="16"/>
        </w:rPr>
        <w:t>.201</w:t>
      </w:r>
      <w:r w:rsidR="00401719">
        <w:rPr>
          <w:b/>
          <w:sz w:val="32"/>
          <w:szCs w:val="16"/>
        </w:rPr>
        <w:t>8</w:t>
      </w:r>
    </w:p>
    <w:p w:rsidR="00D45C26" w:rsidRPr="00A96AEF" w:rsidRDefault="00D45C26" w:rsidP="00D45C26">
      <w:pPr>
        <w:rPr>
          <w:sz w:val="16"/>
          <w:szCs w:val="16"/>
        </w:rPr>
      </w:pPr>
    </w:p>
    <w:p w:rsidR="00507A3A" w:rsidRDefault="00507A3A" w:rsidP="00507A3A">
      <w:pPr>
        <w:autoSpaceDE w:val="0"/>
        <w:autoSpaceDN w:val="0"/>
        <w:adjustRightInd w:val="0"/>
        <w:jc w:val="center"/>
        <w:rPr>
          <w:b/>
          <w:bCs/>
          <w:sz w:val="16"/>
          <w:szCs w:val="16"/>
        </w:rPr>
      </w:pPr>
    </w:p>
    <w:p w:rsidR="00284E6C" w:rsidRPr="00284E6C" w:rsidRDefault="00284E6C" w:rsidP="00284E6C">
      <w:pPr>
        <w:jc w:val="center"/>
        <w:rPr>
          <w:b/>
        </w:rPr>
      </w:pPr>
    </w:p>
    <w:p w:rsidR="00284E6C" w:rsidRPr="00284E6C" w:rsidRDefault="00284E6C" w:rsidP="00284E6C">
      <w:pPr>
        <w:jc w:val="center"/>
        <w:rPr>
          <w:b/>
          <w:sz w:val="16"/>
          <w:szCs w:val="16"/>
        </w:rPr>
      </w:pPr>
      <w:r w:rsidRPr="00284E6C">
        <w:rPr>
          <w:b/>
          <w:sz w:val="16"/>
          <w:szCs w:val="16"/>
        </w:rPr>
        <w:t>Администрация</w:t>
      </w:r>
    </w:p>
    <w:p w:rsidR="00284E6C" w:rsidRPr="00284E6C" w:rsidRDefault="00284E6C" w:rsidP="00284E6C">
      <w:pPr>
        <w:jc w:val="center"/>
        <w:rPr>
          <w:b/>
          <w:sz w:val="16"/>
          <w:szCs w:val="16"/>
        </w:rPr>
      </w:pPr>
      <w:r w:rsidRPr="00284E6C">
        <w:rPr>
          <w:b/>
          <w:sz w:val="16"/>
          <w:szCs w:val="16"/>
        </w:rPr>
        <w:t>Муниципального образования</w:t>
      </w:r>
    </w:p>
    <w:p w:rsidR="00284E6C" w:rsidRPr="00284E6C" w:rsidRDefault="00284E6C" w:rsidP="00284E6C">
      <w:pPr>
        <w:jc w:val="center"/>
        <w:rPr>
          <w:b/>
          <w:sz w:val="16"/>
          <w:szCs w:val="16"/>
        </w:rPr>
      </w:pPr>
      <w:r w:rsidRPr="00284E6C">
        <w:rPr>
          <w:b/>
          <w:sz w:val="16"/>
          <w:szCs w:val="16"/>
        </w:rPr>
        <w:t>«Канинский сельсовет»</w:t>
      </w:r>
    </w:p>
    <w:p w:rsidR="00284E6C" w:rsidRPr="00284E6C" w:rsidRDefault="00284E6C" w:rsidP="00284E6C">
      <w:pPr>
        <w:jc w:val="center"/>
        <w:rPr>
          <w:b/>
          <w:sz w:val="16"/>
          <w:szCs w:val="16"/>
        </w:rPr>
      </w:pPr>
      <w:r w:rsidRPr="00284E6C">
        <w:rPr>
          <w:b/>
          <w:sz w:val="16"/>
          <w:szCs w:val="16"/>
        </w:rPr>
        <w:t>Ненецкого автономного округа</w:t>
      </w:r>
    </w:p>
    <w:p w:rsidR="00284E6C" w:rsidRPr="00284E6C" w:rsidRDefault="00284E6C" w:rsidP="00284E6C">
      <w:pPr>
        <w:jc w:val="center"/>
        <w:rPr>
          <w:b/>
          <w:sz w:val="16"/>
          <w:szCs w:val="16"/>
        </w:rPr>
      </w:pPr>
    </w:p>
    <w:p w:rsidR="00284E6C" w:rsidRPr="00284E6C" w:rsidRDefault="00284E6C" w:rsidP="00284E6C">
      <w:pPr>
        <w:jc w:val="center"/>
        <w:rPr>
          <w:b/>
          <w:sz w:val="16"/>
          <w:szCs w:val="16"/>
        </w:rPr>
      </w:pPr>
      <w:r w:rsidRPr="00284E6C">
        <w:rPr>
          <w:b/>
          <w:sz w:val="16"/>
          <w:szCs w:val="16"/>
        </w:rPr>
        <w:t>ПОСТАНОВЛЕНИЕ</w:t>
      </w: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ind w:left="-284"/>
        <w:rPr>
          <w:b/>
          <w:sz w:val="16"/>
          <w:szCs w:val="16"/>
          <w:u w:val="single"/>
        </w:rPr>
      </w:pPr>
      <w:r w:rsidRPr="00284E6C">
        <w:rPr>
          <w:b/>
          <w:sz w:val="16"/>
          <w:szCs w:val="16"/>
          <w:u w:val="single"/>
        </w:rPr>
        <w:t xml:space="preserve"> 23.05.2018  № 19_</w:t>
      </w:r>
    </w:p>
    <w:p w:rsidR="00284E6C" w:rsidRPr="00284E6C" w:rsidRDefault="00284E6C" w:rsidP="00284E6C">
      <w:pPr>
        <w:ind w:left="-284"/>
        <w:rPr>
          <w:sz w:val="16"/>
          <w:szCs w:val="16"/>
        </w:rPr>
      </w:pPr>
      <w:r w:rsidRPr="00284E6C">
        <w:rPr>
          <w:sz w:val="16"/>
          <w:szCs w:val="16"/>
        </w:rPr>
        <w:t xml:space="preserve">с. </w:t>
      </w:r>
      <w:proofErr w:type="spellStart"/>
      <w:r w:rsidRPr="00284E6C">
        <w:rPr>
          <w:sz w:val="16"/>
          <w:szCs w:val="16"/>
        </w:rPr>
        <w:t>Несь</w:t>
      </w:r>
      <w:proofErr w:type="spellEnd"/>
      <w:r w:rsidRPr="00284E6C">
        <w:rPr>
          <w:sz w:val="16"/>
          <w:szCs w:val="16"/>
        </w:rPr>
        <w:t>, Ненецкий автономный округ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b/>
          <w:bCs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b/>
          <w:bCs/>
          <w:sz w:val="16"/>
          <w:szCs w:val="16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84E6C" w:rsidRPr="00284E6C" w:rsidTr="007878EC">
        <w:tc>
          <w:tcPr>
            <w:tcW w:w="4927" w:type="dxa"/>
          </w:tcPr>
          <w:p w:rsidR="00284E6C" w:rsidRPr="00284E6C" w:rsidRDefault="00284E6C" w:rsidP="00284E6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16"/>
                <w:szCs w:val="16"/>
              </w:rPr>
            </w:pPr>
            <w:r w:rsidRPr="00284E6C">
              <w:rPr>
                <w:rFonts w:eastAsiaTheme="minorEastAsia"/>
                <w:bCs/>
                <w:sz w:val="16"/>
                <w:szCs w:val="16"/>
              </w:rPr>
              <w:t>Об утверждении критериев и перечня  проездов муниципального образования «Канинский сельсовет» Ненецкого автономного округа</w:t>
            </w:r>
          </w:p>
        </w:tc>
        <w:tc>
          <w:tcPr>
            <w:tcW w:w="4927" w:type="dxa"/>
          </w:tcPr>
          <w:p w:rsidR="00284E6C" w:rsidRPr="00284E6C" w:rsidRDefault="00284E6C" w:rsidP="00284E6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eastAsiaTheme="minorEastAsia" w:hAnsi="Arial" w:cs="Arial"/>
                <w:b/>
                <w:bCs/>
                <w:sz w:val="16"/>
                <w:szCs w:val="16"/>
              </w:rPr>
            </w:pPr>
          </w:p>
        </w:tc>
      </w:tr>
    </w:tbl>
    <w:p w:rsidR="00284E6C" w:rsidRPr="00284E6C" w:rsidRDefault="00284E6C" w:rsidP="00284E6C">
      <w:pPr>
        <w:widowControl w:val="0"/>
        <w:autoSpaceDE w:val="0"/>
        <w:autoSpaceDN w:val="0"/>
        <w:adjustRightInd w:val="0"/>
        <w:jc w:val="center"/>
        <w:rPr>
          <w:rFonts w:ascii="Arial" w:eastAsiaTheme="minorEastAsia" w:hAnsi="Arial" w:cs="Arial"/>
          <w:b/>
          <w:bCs/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shd w:val="clear" w:color="auto" w:fill="FFFFFF"/>
        <w:ind w:firstLine="567"/>
        <w:jc w:val="both"/>
        <w:textAlignment w:val="baseline"/>
        <w:rPr>
          <w:color w:val="2D2D2D"/>
          <w:spacing w:val="2"/>
          <w:sz w:val="16"/>
          <w:szCs w:val="16"/>
        </w:rPr>
      </w:pPr>
      <w:r w:rsidRPr="00284E6C">
        <w:rPr>
          <w:color w:val="2D2D2D"/>
          <w:spacing w:val="2"/>
          <w:sz w:val="16"/>
          <w:szCs w:val="16"/>
        </w:rPr>
        <w:t>Для организации работ по содержанию проездов на территории МО «Канинский сельсовет» НАО Администрация МО «Канинский сельсовет» НАО постановляет:</w:t>
      </w:r>
    </w:p>
    <w:p w:rsidR="00284E6C" w:rsidRPr="00284E6C" w:rsidRDefault="00284E6C" w:rsidP="00284E6C">
      <w:pPr>
        <w:shd w:val="clear" w:color="auto" w:fill="FFFFFF"/>
        <w:spacing w:line="315" w:lineRule="atLeast"/>
        <w:jc w:val="both"/>
        <w:textAlignment w:val="baseline"/>
        <w:rPr>
          <w:color w:val="2D2D2D"/>
          <w:spacing w:val="2"/>
          <w:sz w:val="16"/>
          <w:szCs w:val="16"/>
        </w:rPr>
      </w:pPr>
    </w:p>
    <w:p w:rsidR="00284E6C" w:rsidRPr="00284E6C" w:rsidRDefault="00284E6C" w:rsidP="00284E6C">
      <w:pPr>
        <w:shd w:val="clear" w:color="auto" w:fill="FFFFFF"/>
        <w:spacing w:line="315" w:lineRule="atLeast"/>
        <w:jc w:val="both"/>
        <w:textAlignment w:val="baseline"/>
        <w:rPr>
          <w:color w:val="2D2D2D"/>
          <w:spacing w:val="2"/>
          <w:sz w:val="16"/>
          <w:szCs w:val="16"/>
        </w:rPr>
      </w:pPr>
      <w:r w:rsidRPr="00284E6C">
        <w:rPr>
          <w:color w:val="2D2D2D"/>
          <w:spacing w:val="2"/>
          <w:sz w:val="16"/>
          <w:szCs w:val="16"/>
        </w:rPr>
        <w:t>1. Утвердить критерии проездов МО «Канинский сельсовет» НАО.</w:t>
      </w:r>
      <w:r w:rsidRPr="00284E6C">
        <w:rPr>
          <w:color w:val="2D2D2D"/>
          <w:spacing w:val="2"/>
          <w:sz w:val="16"/>
          <w:szCs w:val="16"/>
        </w:rPr>
        <w:br/>
      </w:r>
    </w:p>
    <w:p w:rsidR="00284E6C" w:rsidRPr="00284E6C" w:rsidRDefault="00284E6C" w:rsidP="00284E6C">
      <w:pPr>
        <w:shd w:val="clear" w:color="auto" w:fill="FFFFFF"/>
        <w:spacing w:line="315" w:lineRule="atLeast"/>
        <w:jc w:val="both"/>
        <w:textAlignment w:val="baseline"/>
        <w:rPr>
          <w:color w:val="2D2D2D"/>
          <w:spacing w:val="2"/>
          <w:sz w:val="16"/>
          <w:szCs w:val="16"/>
        </w:rPr>
      </w:pPr>
      <w:r w:rsidRPr="00284E6C">
        <w:rPr>
          <w:color w:val="2D2D2D"/>
          <w:spacing w:val="2"/>
          <w:sz w:val="16"/>
          <w:szCs w:val="16"/>
        </w:rPr>
        <w:t>2. Утвердить перечень проездов МО «Канинский сельсовет» НАО.</w:t>
      </w:r>
      <w:r w:rsidRPr="00284E6C">
        <w:rPr>
          <w:color w:val="2D2D2D"/>
          <w:spacing w:val="2"/>
          <w:sz w:val="16"/>
          <w:szCs w:val="16"/>
        </w:rPr>
        <w:br/>
      </w:r>
    </w:p>
    <w:p w:rsidR="00284E6C" w:rsidRPr="00284E6C" w:rsidRDefault="00284E6C" w:rsidP="00284E6C">
      <w:pPr>
        <w:shd w:val="clear" w:color="auto" w:fill="FFFFFF"/>
        <w:spacing w:line="315" w:lineRule="atLeast"/>
        <w:jc w:val="both"/>
        <w:textAlignment w:val="baseline"/>
        <w:rPr>
          <w:color w:val="2D2D2D"/>
          <w:spacing w:val="2"/>
          <w:sz w:val="16"/>
          <w:szCs w:val="16"/>
        </w:rPr>
      </w:pPr>
      <w:r w:rsidRPr="00284E6C">
        <w:rPr>
          <w:color w:val="2D2D2D"/>
          <w:spacing w:val="2"/>
          <w:sz w:val="16"/>
          <w:szCs w:val="16"/>
        </w:rPr>
        <w:t>3.  Утвердить схему проездов МО «Канинский сельсовет» НАО.</w:t>
      </w:r>
    </w:p>
    <w:p w:rsidR="00284E6C" w:rsidRPr="00284E6C" w:rsidRDefault="00284E6C" w:rsidP="00284E6C">
      <w:pPr>
        <w:shd w:val="clear" w:color="auto" w:fill="FFFFFF"/>
        <w:spacing w:line="315" w:lineRule="atLeast"/>
        <w:jc w:val="both"/>
        <w:textAlignment w:val="baseline"/>
        <w:rPr>
          <w:color w:val="2D2D2D"/>
          <w:spacing w:val="2"/>
          <w:sz w:val="16"/>
          <w:szCs w:val="16"/>
        </w:rPr>
      </w:pPr>
      <w:r w:rsidRPr="00284E6C">
        <w:rPr>
          <w:color w:val="2D2D2D"/>
          <w:spacing w:val="2"/>
          <w:sz w:val="16"/>
          <w:szCs w:val="16"/>
        </w:rPr>
        <w:br/>
        <w:t xml:space="preserve">4. </w:t>
      </w:r>
      <w:r w:rsidRPr="00284E6C">
        <w:rPr>
          <w:sz w:val="16"/>
          <w:szCs w:val="16"/>
        </w:rPr>
        <w:t>Настоящее постановление вступает в силу с момента его официального подписания.</w:t>
      </w:r>
    </w:p>
    <w:p w:rsidR="00284E6C" w:rsidRPr="00284E6C" w:rsidRDefault="00284E6C" w:rsidP="00284E6C">
      <w:pPr>
        <w:ind w:right="-143"/>
        <w:jc w:val="both"/>
        <w:rPr>
          <w:sz w:val="16"/>
          <w:szCs w:val="16"/>
        </w:rPr>
      </w:pPr>
    </w:p>
    <w:p w:rsidR="00284E6C" w:rsidRPr="00284E6C" w:rsidRDefault="00284E6C" w:rsidP="00284E6C">
      <w:pPr>
        <w:ind w:right="-143"/>
        <w:jc w:val="both"/>
        <w:rPr>
          <w:sz w:val="16"/>
          <w:szCs w:val="16"/>
        </w:rPr>
      </w:pPr>
    </w:p>
    <w:p w:rsidR="00284E6C" w:rsidRPr="00284E6C" w:rsidRDefault="00284E6C" w:rsidP="00284E6C">
      <w:pPr>
        <w:ind w:right="-143"/>
        <w:jc w:val="both"/>
        <w:rPr>
          <w:sz w:val="16"/>
          <w:szCs w:val="16"/>
        </w:rPr>
      </w:pPr>
    </w:p>
    <w:p w:rsidR="00284E6C" w:rsidRPr="00284E6C" w:rsidRDefault="00284E6C" w:rsidP="00284E6C">
      <w:pPr>
        <w:ind w:right="-143"/>
        <w:jc w:val="both"/>
        <w:rPr>
          <w:sz w:val="16"/>
          <w:szCs w:val="16"/>
        </w:rPr>
      </w:pPr>
    </w:p>
    <w:p w:rsidR="00284E6C" w:rsidRPr="00284E6C" w:rsidRDefault="00284E6C" w:rsidP="00284E6C">
      <w:pPr>
        <w:ind w:right="-143"/>
        <w:jc w:val="both"/>
        <w:rPr>
          <w:sz w:val="16"/>
          <w:szCs w:val="16"/>
        </w:rPr>
      </w:pPr>
      <w:r w:rsidRPr="00284E6C">
        <w:rPr>
          <w:sz w:val="16"/>
          <w:szCs w:val="16"/>
        </w:rPr>
        <w:t xml:space="preserve">Глава  МО </w:t>
      </w:r>
    </w:p>
    <w:p w:rsidR="00284E6C" w:rsidRPr="00284E6C" w:rsidRDefault="00284E6C" w:rsidP="00284E6C">
      <w:pPr>
        <w:ind w:right="-143"/>
        <w:jc w:val="both"/>
        <w:rPr>
          <w:sz w:val="16"/>
          <w:szCs w:val="16"/>
        </w:rPr>
      </w:pPr>
      <w:r w:rsidRPr="00284E6C">
        <w:rPr>
          <w:sz w:val="16"/>
          <w:szCs w:val="16"/>
        </w:rPr>
        <w:t xml:space="preserve">«Канинский сельсовет» НАО                                             Г.А. </w:t>
      </w:r>
      <w:proofErr w:type="spellStart"/>
      <w:r w:rsidRPr="00284E6C">
        <w:rPr>
          <w:sz w:val="16"/>
          <w:szCs w:val="16"/>
        </w:rPr>
        <w:t>Варницына</w:t>
      </w:r>
      <w:proofErr w:type="spellEnd"/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>Приложение № 1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к постановлению от  23.05.2018  г. № 19 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Об утверждении критериев и перечня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b/>
          <w:sz w:val="16"/>
          <w:szCs w:val="16"/>
        </w:rPr>
        <w:t xml:space="preserve"> </w:t>
      </w:r>
      <w:r w:rsidRPr="00284E6C">
        <w:rPr>
          <w:sz w:val="16"/>
          <w:szCs w:val="16"/>
        </w:rPr>
        <w:t xml:space="preserve">проездов муниципального образования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«Канинский сельсовет»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Ненецкого автономного округа                                                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16"/>
          <w:szCs w:val="16"/>
        </w:rPr>
      </w:pPr>
      <w:r w:rsidRPr="00284E6C">
        <w:rPr>
          <w:rFonts w:eastAsiaTheme="minorEastAsia"/>
          <w:b/>
          <w:bCs/>
          <w:sz w:val="16"/>
          <w:szCs w:val="16"/>
        </w:rPr>
        <w:t>КРИТЕРИИ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16"/>
          <w:szCs w:val="16"/>
        </w:rPr>
      </w:pPr>
      <w:r w:rsidRPr="00284E6C">
        <w:rPr>
          <w:rFonts w:eastAsiaTheme="minorEastAsia"/>
          <w:b/>
          <w:bCs/>
          <w:sz w:val="16"/>
          <w:szCs w:val="16"/>
        </w:rPr>
        <w:t>Проездов муниципального образования «Канинский сельсовет» Ненецкого автономного округа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ind w:firstLine="540"/>
        <w:jc w:val="both"/>
        <w:rPr>
          <w:rFonts w:eastAsiaTheme="minorEastAsia"/>
          <w:sz w:val="16"/>
          <w:szCs w:val="16"/>
        </w:rPr>
      </w:pPr>
      <w:r w:rsidRPr="00284E6C">
        <w:rPr>
          <w:rFonts w:eastAsiaTheme="minorEastAsia"/>
          <w:sz w:val="16"/>
          <w:szCs w:val="16"/>
        </w:rPr>
        <w:t>К проездам муниципального образования «Канинский сельсовет» Ненецкого автономного округа относятся не относящиеся к федеральной собственности или к собственности физических или юридических лиц, соответствующих к одному из следующих критериев: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spacing w:before="200"/>
        <w:ind w:firstLine="567"/>
        <w:jc w:val="both"/>
        <w:rPr>
          <w:rFonts w:eastAsiaTheme="minorEastAsia"/>
          <w:sz w:val="16"/>
          <w:szCs w:val="16"/>
        </w:rPr>
      </w:pPr>
      <w:r w:rsidRPr="00284E6C">
        <w:rPr>
          <w:rFonts w:eastAsiaTheme="minorEastAsia"/>
          <w:sz w:val="16"/>
          <w:szCs w:val="16"/>
        </w:rPr>
        <w:t>проезды, расположенные в границах административного центра муниципального образования «Канинский сельсовет» Ненецкого автономного округа;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eastAsiaTheme="minorEastAsia"/>
          <w:sz w:val="16"/>
          <w:szCs w:val="16"/>
        </w:rPr>
      </w:pPr>
      <w:r w:rsidRPr="00284E6C">
        <w:rPr>
          <w:rFonts w:eastAsiaTheme="minorEastAsia"/>
          <w:sz w:val="16"/>
          <w:szCs w:val="16"/>
        </w:rPr>
        <w:lastRenderedPageBreak/>
        <w:t>проезды, обеспечивающие подъезд к объектам транспортной инфраструктуры (морским и речным портам, аэропортам), историческим, культурным, природным памятникам и специальным объектам окружного значения;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eastAsiaTheme="minorEastAsia"/>
          <w:sz w:val="16"/>
          <w:szCs w:val="16"/>
        </w:rPr>
      </w:pPr>
      <w:r w:rsidRPr="00284E6C">
        <w:rPr>
          <w:rFonts w:eastAsiaTheme="minorEastAsia"/>
          <w:sz w:val="16"/>
          <w:szCs w:val="16"/>
        </w:rPr>
        <w:t>проезды (пешеходные, магистральные и соединяющие их улицы), обеспечивающие проход пешеходов, а также проезд автомобильного транспорта через центральные территории административного центра муниципального образования «Канинский сельсовет» Ненецкого автономного округа и способствующие кратчайшему выезду на автомобильную дорогу общего пользования;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spacing w:before="200"/>
        <w:ind w:firstLine="540"/>
        <w:jc w:val="both"/>
        <w:rPr>
          <w:rFonts w:eastAsiaTheme="minorEastAsia"/>
          <w:sz w:val="16"/>
          <w:szCs w:val="16"/>
        </w:rPr>
      </w:pPr>
      <w:r w:rsidRPr="00284E6C">
        <w:rPr>
          <w:rFonts w:eastAsiaTheme="minorEastAsia"/>
          <w:sz w:val="16"/>
          <w:szCs w:val="16"/>
        </w:rPr>
        <w:t>проезды, обслуживаемые маршрутами общественного транспорта.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>Приложение № 2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к постановлению от  23.05.2018  г. № 19 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Об утверждении критериев и перечня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b/>
          <w:sz w:val="16"/>
          <w:szCs w:val="16"/>
        </w:rPr>
        <w:t xml:space="preserve"> </w:t>
      </w:r>
      <w:r w:rsidRPr="00284E6C">
        <w:rPr>
          <w:sz w:val="16"/>
          <w:szCs w:val="16"/>
        </w:rPr>
        <w:t xml:space="preserve">проездов муниципального образования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«Канинский сельсовет»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>Ненецкого автономного округа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16"/>
          <w:szCs w:val="16"/>
        </w:rPr>
      </w:pPr>
      <w:bookmarkStart w:id="0" w:name="Par78"/>
      <w:bookmarkEnd w:id="0"/>
      <w:r w:rsidRPr="00284E6C">
        <w:rPr>
          <w:rFonts w:eastAsiaTheme="minorEastAsia"/>
          <w:b/>
          <w:bCs/>
          <w:sz w:val="16"/>
          <w:szCs w:val="16"/>
        </w:rPr>
        <w:t>ПЕРЕЧЕНЬ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16"/>
          <w:szCs w:val="16"/>
        </w:rPr>
      </w:pPr>
      <w:r w:rsidRPr="00284E6C">
        <w:rPr>
          <w:rFonts w:eastAsiaTheme="minorEastAsia"/>
          <w:b/>
          <w:bCs/>
          <w:sz w:val="16"/>
          <w:szCs w:val="16"/>
        </w:rPr>
        <w:t>Проездов муниципального образования «Канинский сельсовет» Ненецкого автономного округа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rPr>
          <w:rFonts w:ascii="Arial" w:eastAsiaTheme="minorEastAsia" w:hAnsi="Arial" w:cs="Arial"/>
          <w:sz w:val="16"/>
          <w:szCs w:val="1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9"/>
        <w:gridCol w:w="6637"/>
        <w:gridCol w:w="1100"/>
        <w:gridCol w:w="1102"/>
      </w:tblGrid>
      <w:tr w:rsidR="00284E6C" w:rsidRPr="00284E6C" w:rsidTr="007878EC">
        <w:trPr>
          <w:trHeight w:val="15"/>
        </w:trPr>
        <w:tc>
          <w:tcPr>
            <w:tcW w:w="799" w:type="dxa"/>
            <w:hideMark/>
          </w:tcPr>
          <w:p w:rsidR="00284E6C" w:rsidRPr="00284E6C" w:rsidRDefault="00284E6C" w:rsidP="00284E6C">
            <w:pPr>
              <w:rPr>
                <w:sz w:val="16"/>
                <w:szCs w:val="16"/>
              </w:rPr>
            </w:pPr>
          </w:p>
        </w:tc>
        <w:tc>
          <w:tcPr>
            <w:tcW w:w="6637" w:type="dxa"/>
            <w:hideMark/>
          </w:tcPr>
          <w:p w:rsidR="00284E6C" w:rsidRPr="00284E6C" w:rsidRDefault="00284E6C" w:rsidP="00284E6C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hideMark/>
          </w:tcPr>
          <w:p w:rsidR="00284E6C" w:rsidRPr="00284E6C" w:rsidRDefault="00284E6C" w:rsidP="00284E6C">
            <w:pPr>
              <w:rPr>
                <w:sz w:val="16"/>
                <w:szCs w:val="16"/>
              </w:rPr>
            </w:pPr>
          </w:p>
        </w:tc>
        <w:tc>
          <w:tcPr>
            <w:tcW w:w="1102" w:type="dxa"/>
            <w:hideMark/>
          </w:tcPr>
          <w:p w:rsidR="00284E6C" w:rsidRPr="00284E6C" w:rsidRDefault="00284E6C" w:rsidP="00284E6C">
            <w:pPr>
              <w:rPr>
                <w:sz w:val="16"/>
                <w:szCs w:val="16"/>
              </w:rPr>
            </w:pPr>
          </w:p>
        </w:tc>
      </w:tr>
      <w:tr w:rsidR="00284E6C" w:rsidRPr="00284E6C" w:rsidTr="007878EC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 xml:space="preserve">N </w:t>
            </w:r>
            <w:proofErr w:type="gramStart"/>
            <w:r w:rsidRPr="00284E6C">
              <w:rPr>
                <w:color w:val="2D2D2D"/>
                <w:sz w:val="16"/>
                <w:szCs w:val="16"/>
              </w:rPr>
              <w:t>п</w:t>
            </w:r>
            <w:proofErr w:type="gramEnd"/>
            <w:r w:rsidRPr="00284E6C">
              <w:rPr>
                <w:color w:val="2D2D2D"/>
                <w:sz w:val="16"/>
                <w:szCs w:val="16"/>
              </w:rPr>
              <w:t>/п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Наименование дороги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Номер схемы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Длина  (м</w:t>
            </w:r>
            <w:proofErr w:type="gramStart"/>
            <w:r w:rsidRPr="00284E6C">
              <w:rPr>
                <w:color w:val="2D2D2D"/>
                <w:sz w:val="16"/>
                <w:szCs w:val="16"/>
              </w:rPr>
              <w:t xml:space="preserve"> )</w:t>
            </w:r>
            <w:proofErr w:type="gramEnd"/>
          </w:p>
        </w:tc>
      </w:tr>
      <w:tr w:rsidR="00284E6C" w:rsidRPr="00284E6C" w:rsidTr="007878EC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1.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 xml:space="preserve">Ул. Школьная, 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1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669</w:t>
            </w:r>
          </w:p>
        </w:tc>
      </w:tr>
      <w:tr w:rsidR="00284E6C" w:rsidRPr="00284E6C" w:rsidTr="007878EC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2.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Ул. Колхозная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2, 3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800</w:t>
            </w:r>
          </w:p>
        </w:tc>
      </w:tr>
      <w:tr w:rsidR="00284E6C" w:rsidRPr="00284E6C" w:rsidTr="007878EC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3.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Ул. Советская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4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458</w:t>
            </w:r>
          </w:p>
        </w:tc>
      </w:tr>
      <w:tr w:rsidR="00284E6C" w:rsidRPr="00284E6C" w:rsidTr="007878EC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4.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Ул. Механизаторов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5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174</w:t>
            </w:r>
          </w:p>
        </w:tc>
      </w:tr>
      <w:tr w:rsidR="00284E6C" w:rsidRPr="00284E6C" w:rsidTr="007878EC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5.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Район дома № 4 по ул. Набережная до Благовещенского храма</w:t>
            </w: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6</w:t>
            </w: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112</w:t>
            </w:r>
          </w:p>
        </w:tc>
      </w:tr>
      <w:tr w:rsidR="00284E6C" w:rsidRPr="00284E6C" w:rsidTr="007878EC"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итого</w:t>
            </w:r>
          </w:p>
        </w:tc>
        <w:tc>
          <w:tcPr>
            <w:tcW w:w="6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rPr>
                <w:sz w:val="16"/>
                <w:szCs w:val="16"/>
              </w:rPr>
            </w:pPr>
          </w:p>
        </w:tc>
        <w:tc>
          <w:tcPr>
            <w:tcW w:w="1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rPr>
                <w:sz w:val="16"/>
                <w:szCs w:val="16"/>
              </w:rPr>
            </w:pPr>
          </w:p>
        </w:tc>
        <w:tc>
          <w:tcPr>
            <w:tcW w:w="11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jc w:val="center"/>
              <w:textAlignment w:val="baseline"/>
              <w:rPr>
                <w:color w:val="2D2D2D"/>
                <w:sz w:val="16"/>
                <w:szCs w:val="16"/>
              </w:rPr>
            </w:pPr>
            <w:r w:rsidRPr="00284E6C">
              <w:rPr>
                <w:color w:val="2D2D2D"/>
                <w:sz w:val="16"/>
                <w:szCs w:val="16"/>
              </w:rPr>
              <w:t>2213</w:t>
            </w:r>
          </w:p>
        </w:tc>
      </w:tr>
      <w:tr w:rsidR="00284E6C" w:rsidRPr="00284E6C" w:rsidTr="007878EC">
        <w:tc>
          <w:tcPr>
            <w:tcW w:w="963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284E6C" w:rsidRPr="00284E6C" w:rsidRDefault="00284E6C" w:rsidP="00284E6C">
            <w:pPr>
              <w:spacing w:line="315" w:lineRule="atLeast"/>
              <w:textAlignment w:val="baseline"/>
              <w:rPr>
                <w:color w:val="2D2D2D"/>
                <w:sz w:val="16"/>
                <w:szCs w:val="16"/>
              </w:rPr>
            </w:pPr>
          </w:p>
        </w:tc>
      </w:tr>
    </w:tbl>
    <w:p w:rsidR="00284E6C" w:rsidRPr="00284E6C" w:rsidRDefault="00284E6C" w:rsidP="00284E6C">
      <w:pPr>
        <w:widowControl w:val="0"/>
        <w:autoSpaceDE w:val="0"/>
        <w:autoSpaceDN w:val="0"/>
        <w:adjustRightInd w:val="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widowControl w:val="0"/>
        <w:pBdr>
          <w:top w:val="single" w:sz="6" w:space="0" w:color="auto"/>
        </w:pBdr>
        <w:autoSpaceDE w:val="0"/>
        <w:autoSpaceDN w:val="0"/>
        <w:adjustRightInd w:val="0"/>
        <w:spacing w:before="100" w:after="100"/>
        <w:jc w:val="both"/>
        <w:rPr>
          <w:rFonts w:ascii="Arial" w:eastAsiaTheme="minorEastAsia" w:hAnsi="Arial" w:cs="Arial"/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ab/>
        <w:t>Приложение № 3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к постановлению от  23.05.2018  г. № 19 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Об утверждении критериев и перечня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b/>
          <w:sz w:val="16"/>
          <w:szCs w:val="16"/>
        </w:rPr>
        <w:t xml:space="preserve"> </w:t>
      </w:r>
      <w:r w:rsidRPr="00284E6C">
        <w:rPr>
          <w:sz w:val="16"/>
          <w:szCs w:val="16"/>
        </w:rPr>
        <w:t xml:space="preserve">проездов муниципального образования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«Канинский сельсовет»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 xml:space="preserve">Ненецкого автономного округа                                                </w:t>
      </w:r>
    </w:p>
    <w:p w:rsidR="00284E6C" w:rsidRPr="00284E6C" w:rsidRDefault="00284E6C" w:rsidP="00284E6C">
      <w:pPr>
        <w:jc w:val="right"/>
        <w:rPr>
          <w:sz w:val="16"/>
          <w:szCs w:val="16"/>
        </w:rPr>
      </w:pPr>
    </w:p>
    <w:p w:rsidR="00284E6C" w:rsidRPr="00284E6C" w:rsidRDefault="00284E6C" w:rsidP="00284E6C">
      <w:pPr>
        <w:tabs>
          <w:tab w:val="left" w:pos="3870"/>
        </w:tabs>
        <w:rPr>
          <w:b/>
          <w:sz w:val="16"/>
          <w:szCs w:val="16"/>
        </w:rPr>
      </w:pPr>
      <w:r w:rsidRPr="00284E6C">
        <w:rPr>
          <w:sz w:val="16"/>
          <w:szCs w:val="16"/>
        </w:rPr>
        <w:tab/>
      </w:r>
      <w:r w:rsidRPr="00284E6C">
        <w:rPr>
          <w:b/>
          <w:sz w:val="16"/>
          <w:szCs w:val="16"/>
        </w:rPr>
        <w:t>СХЕМА</w:t>
      </w:r>
    </w:p>
    <w:p w:rsidR="00284E6C" w:rsidRPr="00284E6C" w:rsidRDefault="00284E6C" w:rsidP="00284E6C">
      <w:pPr>
        <w:widowControl w:val="0"/>
        <w:autoSpaceDE w:val="0"/>
        <w:autoSpaceDN w:val="0"/>
        <w:adjustRightInd w:val="0"/>
        <w:jc w:val="center"/>
        <w:rPr>
          <w:rFonts w:eastAsiaTheme="minorEastAsia"/>
          <w:b/>
          <w:bCs/>
          <w:sz w:val="16"/>
          <w:szCs w:val="16"/>
        </w:rPr>
      </w:pPr>
      <w:r w:rsidRPr="00284E6C">
        <w:rPr>
          <w:rFonts w:eastAsiaTheme="minorEastAsia"/>
          <w:b/>
          <w:bCs/>
          <w:sz w:val="16"/>
          <w:szCs w:val="16"/>
        </w:rPr>
        <w:t>Проездов муниципального образования «Канинский сельсовет» Ненецкого автономного округа</w:t>
      </w:r>
    </w:p>
    <w:p w:rsidR="00284E6C" w:rsidRPr="00284E6C" w:rsidRDefault="00284E6C" w:rsidP="00284E6C">
      <w:pPr>
        <w:rPr>
          <w:sz w:val="16"/>
          <w:szCs w:val="16"/>
        </w:rPr>
      </w:pPr>
    </w:p>
    <w:p w:rsidR="00284E6C" w:rsidRPr="00284E6C" w:rsidRDefault="00284E6C" w:rsidP="00284E6C">
      <w:pPr>
        <w:jc w:val="right"/>
        <w:rPr>
          <w:sz w:val="16"/>
          <w:szCs w:val="16"/>
        </w:rPr>
      </w:pPr>
      <w:r w:rsidRPr="00284E6C">
        <w:rPr>
          <w:sz w:val="16"/>
          <w:szCs w:val="16"/>
        </w:rPr>
        <w:t>Схема № 1</w:t>
      </w:r>
    </w:p>
    <w:p w:rsidR="00284E6C" w:rsidRPr="00284E6C" w:rsidRDefault="00284E6C" w:rsidP="00284E6C">
      <w:pPr>
        <w:jc w:val="right"/>
      </w:pPr>
    </w:p>
    <w:p w:rsidR="00284E6C" w:rsidRPr="00284E6C" w:rsidRDefault="00284E6C" w:rsidP="00284E6C">
      <w:r w:rsidRPr="00284E6C">
        <w:rPr>
          <w:noProof/>
        </w:rPr>
        <w:drawing>
          <wp:inline distT="0" distB="0" distL="0" distR="0" wp14:anchorId="6AE314A1" wp14:editId="249B581B">
            <wp:extent cx="5958680" cy="6638925"/>
            <wp:effectExtent l="19050" t="0" r="39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26" cy="663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6C" w:rsidRPr="00284E6C" w:rsidRDefault="00284E6C" w:rsidP="00284E6C"/>
    <w:p w:rsidR="00284E6C" w:rsidRPr="00284E6C" w:rsidRDefault="00284E6C" w:rsidP="00284E6C"/>
    <w:p w:rsidR="00284E6C" w:rsidRPr="00284E6C" w:rsidRDefault="00284E6C" w:rsidP="00284E6C"/>
    <w:p w:rsidR="00284E6C" w:rsidRPr="00284E6C" w:rsidRDefault="00284E6C" w:rsidP="00284E6C">
      <w:pPr>
        <w:jc w:val="right"/>
      </w:pPr>
      <w:r w:rsidRPr="00284E6C">
        <w:t>Схема № 2</w:t>
      </w:r>
    </w:p>
    <w:p w:rsidR="00284E6C" w:rsidRPr="00284E6C" w:rsidRDefault="00284E6C" w:rsidP="00284E6C">
      <w:r w:rsidRPr="00284E6C">
        <w:rPr>
          <w:noProof/>
        </w:rPr>
        <w:lastRenderedPageBreak/>
        <w:drawing>
          <wp:inline distT="0" distB="0" distL="0" distR="0" wp14:anchorId="768FC1C5" wp14:editId="0409AB17">
            <wp:extent cx="6120134" cy="9220200"/>
            <wp:effectExtent l="19050" t="0" r="0" b="0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2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6C" w:rsidRPr="00284E6C" w:rsidRDefault="00284E6C" w:rsidP="00284E6C">
      <w:pPr>
        <w:jc w:val="right"/>
      </w:pPr>
      <w:r w:rsidRPr="00284E6C">
        <w:t>Схема № 3</w:t>
      </w:r>
    </w:p>
    <w:p w:rsidR="00284E6C" w:rsidRPr="00284E6C" w:rsidRDefault="00284E6C" w:rsidP="00284E6C">
      <w:pPr>
        <w:jc w:val="right"/>
      </w:pPr>
      <w:r w:rsidRPr="00284E6C">
        <w:rPr>
          <w:noProof/>
        </w:rPr>
        <w:lastRenderedPageBreak/>
        <w:drawing>
          <wp:inline distT="0" distB="0" distL="0" distR="0" wp14:anchorId="01F54309" wp14:editId="39197428">
            <wp:extent cx="6267450" cy="9158541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657" cy="916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6C" w:rsidRPr="00284E6C" w:rsidRDefault="00284E6C" w:rsidP="00284E6C">
      <w:pPr>
        <w:rPr>
          <w:noProof/>
        </w:rPr>
      </w:pPr>
    </w:p>
    <w:p w:rsidR="00284E6C" w:rsidRPr="00284E6C" w:rsidRDefault="00284E6C" w:rsidP="00284E6C">
      <w:pPr>
        <w:jc w:val="right"/>
        <w:rPr>
          <w:noProof/>
        </w:rPr>
      </w:pPr>
      <w:r w:rsidRPr="00284E6C">
        <w:rPr>
          <w:noProof/>
        </w:rPr>
        <w:t>Схема № 4</w:t>
      </w:r>
    </w:p>
    <w:p w:rsidR="00284E6C" w:rsidRPr="00284E6C" w:rsidRDefault="00284E6C" w:rsidP="00284E6C">
      <w:pPr>
        <w:jc w:val="right"/>
        <w:rPr>
          <w:noProof/>
        </w:rPr>
      </w:pPr>
    </w:p>
    <w:p w:rsidR="00284E6C" w:rsidRPr="00284E6C" w:rsidRDefault="00284E6C" w:rsidP="00284E6C">
      <w:pPr>
        <w:jc w:val="right"/>
        <w:rPr>
          <w:noProof/>
        </w:rPr>
      </w:pPr>
      <w:r w:rsidRPr="00284E6C">
        <w:rPr>
          <w:noProof/>
        </w:rPr>
        <w:lastRenderedPageBreak/>
        <w:drawing>
          <wp:inline distT="0" distB="0" distL="0" distR="0" wp14:anchorId="2089EBBE" wp14:editId="66258DE5">
            <wp:extent cx="5819775" cy="9134475"/>
            <wp:effectExtent l="19050" t="0" r="9525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6C" w:rsidRPr="00284E6C" w:rsidRDefault="00284E6C" w:rsidP="00284E6C">
      <w:pPr>
        <w:jc w:val="right"/>
        <w:rPr>
          <w:noProof/>
        </w:rPr>
      </w:pPr>
      <w:r w:rsidRPr="00284E6C">
        <w:rPr>
          <w:noProof/>
        </w:rPr>
        <w:t>Схема № 5</w:t>
      </w:r>
    </w:p>
    <w:p w:rsidR="00284E6C" w:rsidRPr="00284E6C" w:rsidRDefault="00284E6C" w:rsidP="00284E6C">
      <w:pPr>
        <w:jc w:val="right"/>
        <w:rPr>
          <w:noProof/>
        </w:rPr>
      </w:pPr>
    </w:p>
    <w:p w:rsidR="00284E6C" w:rsidRPr="00284E6C" w:rsidRDefault="00284E6C" w:rsidP="00284E6C">
      <w:r w:rsidRPr="00284E6C">
        <w:rPr>
          <w:noProof/>
        </w:rPr>
        <w:lastRenderedPageBreak/>
        <w:drawing>
          <wp:inline distT="0" distB="0" distL="0" distR="0" wp14:anchorId="49C17B08" wp14:editId="1E99D0E1">
            <wp:extent cx="6120130" cy="3055712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55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6C" w:rsidRPr="00284E6C" w:rsidRDefault="00284E6C" w:rsidP="00284E6C"/>
    <w:p w:rsidR="00284E6C" w:rsidRPr="00284E6C" w:rsidRDefault="00284E6C" w:rsidP="00284E6C"/>
    <w:p w:rsidR="00284E6C" w:rsidRPr="00284E6C" w:rsidRDefault="00284E6C" w:rsidP="00284E6C"/>
    <w:p w:rsidR="00284E6C" w:rsidRPr="00284E6C" w:rsidRDefault="00284E6C" w:rsidP="00284E6C"/>
    <w:p w:rsidR="00284E6C" w:rsidRPr="00284E6C" w:rsidRDefault="00284E6C" w:rsidP="00284E6C"/>
    <w:p w:rsidR="00284E6C" w:rsidRPr="00284E6C" w:rsidRDefault="00284E6C" w:rsidP="00284E6C">
      <w:pPr>
        <w:jc w:val="right"/>
      </w:pPr>
      <w:r w:rsidRPr="00284E6C">
        <w:t>Схема № 6</w:t>
      </w:r>
    </w:p>
    <w:p w:rsidR="00284E6C" w:rsidRPr="00284E6C" w:rsidRDefault="00284E6C" w:rsidP="00284E6C">
      <w:r w:rsidRPr="00284E6C">
        <w:rPr>
          <w:noProof/>
        </w:rPr>
        <w:drawing>
          <wp:inline distT="0" distB="0" distL="0" distR="0" wp14:anchorId="0DEEFB98" wp14:editId="24369E02">
            <wp:extent cx="4333875" cy="4210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E6C" w:rsidRPr="00284E6C" w:rsidRDefault="00284E6C" w:rsidP="00284E6C"/>
    <w:p w:rsidR="00284E6C" w:rsidRPr="00284E6C" w:rsidRDefault="00284E6C" w:rsidP="00284E6C">
      <w:pPr>
        <w:tabs>
          <w:tab w:val="left" w:pos="3870"/>
        </w:tabs>
      </w:pPr>
    </w:p>
    <w:p w:rsidR="008C6006" w:rsidRDefault="008C6006" w:rsidP="00E1252C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C6006" w:rsidRDefault="008C6006" w:rsidP="00E1252C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8C6006" w:rsidRPr="00E1252C" w:rsidRDefault="008C6006" w:rsidP="00E1252C">
      <w:pPr>
        <w:pStyle w:val="ConsPlusNormal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p w:rsidR="00070F99" w:rsidRDefault="00070F99" w:rsidP="00070F9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bookmarkStart w:id="1" w:name="_GoBack"/>
      <w:bookmarkEnd w:id="1"/>
      <w:r>
        <w:rPr>
          <w:sz w:val="16"/>
          <w:szCs w:val="16"/>
        </w:rPr>
        <w:t xml:space="preserve">Информационный бюллетень № </w:t>
      </w:r>
      <w:r w:rsidR="00A63358">
        <w:rPr>
          <w:sz w:val="16"/>
          <w:szCs w:val="16"/>
        </w:rPr>
        <w:t>1</w:t>
      </w:r>
      <w:r w:rsidR="00284E6C">
        <w:rPr>
          <w:sz w:val="16"/>
          <w:szCs w:val="16"/>
        </w:rPr>
        <w:t>4</w:t>
      </w:r>
      <w:r w:rsidR="00A6335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от </w:t>
      </w:r>
      <w:r w:rsidR="00284E6C">
        <w:rPr>
          <w:sz w:val="16"/>
          <w:szCs w:val="16"/>
        </w:rPr>
        <w:t>25</w:t>
      </w:r>
      <w:r>
        <w:rPr>
          <w:sz w:val="16"/>
          <w:szCs w:val="16"/>
        </w:rPr>
        <w:t>.</w:t>
      </w:r>
      <w:r w:rsidR="00284E6C">
        <w:rPr>
          <w:sz w:val="16"/>
          <w:szCs w:val="16"/>
        </w:rPr>
        <w:t>05</w:t>
      </w:r>
      <w:r>
        <w:rPr>
          <w:sz w:val="16"/>
          <w:szCs w:val="16"/>
        </w:rPr>
        <w:t xml:space="preserve">.2018 Издатель: Администрация и Совет депутатов муниципального образования «Канинский сельсовет» НАО. Ненецкий автономный округ село </w:t>
      </w:r>
      <w:proofErr w:type="spellStart"/>
      <w:r>
        <w:rPr>
          <w:sz w:val="16"/>
          <w:szCs w:val="16"/>
        </w:rPr>
        <w:t>Несь</w:t>
      </w:r>
      <w:proofErr w:type="spellEnd"/>
      <w:r>
        <w:rPr>
          <w:sz w:val="16"/>
          <w:szCs w:val="16"/>
        </w:rPr>
        <w:t xml:space="preserve">, ул. Набережная, 20. Редактор </w:t>
      </w:r>
      <w:r w:rsidR="00284E6C">
        <w:rPr>
          <w:sz w:val="16"/>
          <w:szCs w:val="16"/>
        </w:rPr>
        <w:t>Золотых В.Т.</w:t>
      </w:r>
    </w:p>
    <w:p w:rsidR="00070F99" w:rsidRPr="007003E6" w:rsidRDefault="00070F99" w:rsidP="00070F9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16"/>
          <w:szCs w:val="16"/>
        </w:rPr>
      </w:pPr>
      <w:r>
        <w:rPr>
          <w:sz w:val="16"/>
          <w:szCs w:val="16"/>
        </w:rPr>
        <w:t>Тираж 30 экз. Бесплатно. Отпечатан на принтере Администрации МО «Канинский сельсовет» НАО.</w:t>
      </w:r>
    </w:p>
    <w:p w:rsidR="00BA4D62" w:rsidRDefault="00BA4D62" w:rsidP="00E1252C">
      <w:pPr>
        <w:spacing w:line="360" w:lineRule="auto"/>
        <w:rPr>
          <w:sz w:val="16"/>
          <w:szCs w:val="16"/>
        </w:rPr>
      </w:pPr>
    </w:p>
    <w:p w:rsidR="00E1252C" w:rsidRPr="00AF3E68" w:rsidRDefault="00E1252C" w:rsidP="00AF3E68">
      <w:pPr>
        <w:shd w:val="clear" w:color="auto" w:fill="FFFFFF"/>
        <w:tabs>
          <w:tab w:val="left" w:pos="734"/>
        </w:tabs>
        <w:jc w:val="right"/>
        <w:rPr>
          <w:color w:val="000000"/>
          <w:spacing w:val="4"/>
          <w:sz w:val="16"/>
          <w:szCs w:val="16"/>
        </w:rPr>
      </w:pPr>
    </w:p>
    <w:p w:rsidR="00E1252C" w:rsidRPr="00E1252C" w:rsidRDefault="00E1252C" w:rsidP="00AF3E68">
      <w:pPr>
        <w:shd w:val="clear" w:color="auto" w:fill="FFFFFF"/>
        <w:tabs>
          <w:tab w:val="left" w:pos="734"/>
        </w:tabs>
        <w:jc w:val="right"/>
        <w:rPr>
          <w:color w:val="000000"/>
          <w:spacing w:val="4"/>
          <w:sz w:val="16"/>
          <w:szCs w:val="16"/>
        </w:rPr>
      </w:pPr>
    </w:p>
    <w:sectPr w:rsidR="00E1252C" w:rsidRPr="00E1252C" w:rsidSect="00AF3E68">
      <w:footerReference w:type="even" r:id="rId16"/>
      <w:footerReference w:type="default" r:id="rId17"/>
      <w:pgSz w:w="11906" w:h="16838"/>
      <w:pgMar w:top="363" w:right="282" w:bottom="363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40D" w:rsidRDefault="0054640D" w:rsidP="00BB409B">
      <w:r>
        <w:separator/>
      </w:r>
    </w:p>
  </w:endnote>
  <w:endnote w:type="continuationSeparator" w:id="0">
    <w:p w:rsidR="0054640D" w:rsidRDefault="0054640D" w:rsidP="00BB4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D66" w:rsidRDefault="00540043" w:rsidP="000813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B7D6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B7D66" w:rsidRDefault="00BB7D66" w:rsidP="000813B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D66" w:rsidRDefault="00540043" w:rsidP="000813B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B7D66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84E6C">
      <w:rPr>
        <w:rStyle w:val="a5"/>
        <w:noProof/>
      </w:rPr>
      <w:t>7</w:t>
    </w:r>
    <w:r>
      <w:rPr>
        <w:rStyle w:val="a5"/>
      </w:rPr>
      <w:fldChar w:fldCharType="end"/>
    </w:r>
  </w:p>
  <w:p w:rsidR="00BB7D66" w:rsidRDefault="00BB7D66" w:rsidP="000813B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40D" w:rsidRDefault="0054640D" w:rsidP="00BB409B">
      <w:r>
        <w:separator/>
      </w:r>
    </w:p>
  </w:footnote>
  <w:footnote w:type="continuationSeparator" w:id="0">
    <w:p w:rsidR="0054640D" w:rsidRDefault="0054640D" w:rsidP="00BB40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6A2D"/>
    <w:multiLevelType w:val="multilevel"/>
    <w:tmpl w:val="1B20067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1">
    <w:nsid w:val="0DE70091"/>
    <w:multiLevelType w:val="multilevel"/>
    <w:tmpl w:val="396E87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0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620" w:hanging="720"/>
      </w:pPr>
    </w:lvl>
    <w:lvl w:ilvl="4">
      <w:start w:val="1"/>
      <w:numFmt w:val="decimal"/>
      <w:isLgl/>
      <w:lvlText w:val="%1.%2.%3.%4.%5."/>
      <w:lvlJc w:val="left"/>
      <w:pPr>
        <w:ind w:left="216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080"/>
      </w:pPr>
    </w:lvl>
    <w:lvl w:ilvl="6">
      <w:start w:val="1"/>
      <w:numFmt w:val="decimal"/>
      <w:isLgl/>
      <w:lvlText w:val="%1.%2.%3.%4.%5.%6.%7."/>
      <w:lvlJc w:val="left"/>
      <w:pPr>
        <w:ind w:left="2880" w:hanging="1440"/>
      </w:p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</w:lvl>
  </w:abstractNum>
  <w:abstractNum w:abstractNumId="2">
    <w:nsid w:val="0F6E0F7A"/>
    <w:multiLevelType w:val="hybridMultilevel"/>
    <w:tmpl w:val="6CCE74F6"/>
    <w:lvl w:ilvl="0" w:tplc="EAC29F8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1BB6C42"/>
    <w:multiLevelType w:val="hybridMultilevel"/>
    <w:tmpl w:val="2BE8BC7C"/>
    <w:lvl w:ilvl="0" w:tplc="7982FCE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24756B"/>
    <w:multiLevelType w:val="hybridMultilevel"/>
    <w:tmpl w:val="E60CE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74AA2"/>
    <w:multiLevelType w:val="hybridMultilevel"/>
    <w:tmpl w:val="80A49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404CD2"/>
    <w:multiLevelType w:val="hybridMultilevel"/>
    <w:tmpl w:val="BAAE3BAC"/>
    <w:lvl w:ilvl="0" w:tplc="7B9C7302">
      <w:start w:val="1"/>
      <w:numFmt w:val="decimal"/>
      <w:lvlText w:val="2.%1.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1" w:tplc="061A626C">
      <w:start w:val="1"/>
      <w:numFmt w:val="decimal"/>
      <w:lvlText w:val="%2."/>
      <w:lvlJc w:val="left"/>
      <w:pPr>
        <w:tabs>
          <w:tab w:val="num" w:pos="1935"/>
        </w:tabs>
        <w:ind w:left="1935" w:hanging="855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2CA5E21"/>
    <w:multiLevelType w:val="hybridMultilevel"/>
    <w:tmpl w:val="496C45E6"/>
    <w:lvl w:ilvl="0" w:tplc="00484AC8">
      <w:start w:val="1"/>
      <w:numFmt w:val="decimal"/>
      <w:lvlText w:val="1.%1."/>
      <w:lvlJc w:val="left"/>
      <w:pPr>
        <w:tabs>
          <w:tab w:val="num" w:pos="2624"/>
        </w:tabs>
        <w:ind w:left="2624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EFF275C"/>
    <w:multiLevelType w:val="multilevel"/>
    <w:tmpl w:val="D2C21614"/>
    <w:lvl w:ilvl="0">
      <w:start w:val="5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9">
    <w:nsid w:val="328018FE"/>
    <w:multiLevelType w:val="hybridMultilevel"/>
    <w:tmpl w:val="3A3672B2"/>
    <w:lvl w:ilvl="0" w:tplc="45542770">
      <w:start w:val="5"/>
      <w:numFmt w:val="decimal"/>
      <w:lvlText w:val="1.%1."/>
      <w:lvlJc w:val="left"/>
      <w:pPr>
        <w:tabs>
          <w:tab w:val="num" w:pos="3164"/>
        </w:tabs>
        <w:ind w:left="316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492138"/>
    <w:multiLevelType w:val="hybridMultilevel"/>
    <w:tmpl w:val="02389560"/>
    <w:lvl w:ilvl="0" w:tplc="75467460">
      <w:start w:val="1"/>
      <w:numFmt w:val="decimal"/>
      <w:lvlText w:val="%1."/>
      <w:lvlJc w:val="left"/>
      <w:pPr>
        <w:tabs>
          <w:tab w:val="num" w:pos="1950"/>
        </w:tabs>
        <w:ind w:left="19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35E54E69"/>
    <w:multiLevelType w:val="hybridMultilevel"/>
    <w:tmpl w:val="408A4E9A"/>
    <w:lvl w:ilvl="0" w:tplc="3192046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2">
    <w:nsid w:val="3F0311AB"/>
    <w:multiLevelType w:val="hybridMultilevel"/>
    <w:tmpl w:val="BA74931A"/>
    <w:lvl w:ilvl="0" w:tplc="59081D34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279704B"/>
    <w:multiLevelType w:val="multilevel"/>
    <w:tmpl w:val="01A44954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9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4">
    <w:nsid w:val="44A701EC"/>
    <w:multiLevelType w:val="hybridMultilevel"/>
    <w:tmpl w:val="FC921B5C"/>
    <w:lvl w:ilvl="0" w:tplc="C73CFB80">
      <w:start w:val="1"/>
      <w:numFmt w:val="decimal"/>
      <w:lvlText w:val="%1."/>
      <w:lvlJc w:val="left"/>
      <w:pPr>
        <w:ind w:left="1281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6CD5786"/>
    <w:multiLevelType w:val="hybridMultilevel"/>
    <w:tmpl w:val="90CA1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7FB1ED0"/>
    <w:multiLevelType w:val="hybridMultilevel"/>
    <w:tmpl w:val="77626FE8"/>
    <w:lvl w:ilvl="0" w:tplc="0C380E82">
      <w:start w:val="1"/>
      <w:numFmt w:val="decimal"/>
      <w:lvlText w:val="3.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C413114"/>
    <w:multiLevelType w:val="multilevel"/>
    <w:tmpl w:val="9E3E1A26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D685EE6"/>
    <w:multiLevelType w:val="multilevel"/>
    <w:tmpl w:val="823CA5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353" w:hanging="360"/>
      </w:pPr>
      <w:rPr>
        <w:rFonts w:hint="default"/>
        <w:b w:val="0"/>
        <w:color w:val="auto"/>
        <w:sz w:val="26"/>
        <w:szCs w:val="26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4EAD0F88"/>
    <w:multiLevelType w:val="hybridMultilevel"/>
    <w:tmpl w:val="3A10C002"/>
    <w:lvl w:ilvl="0" w:tplc="24C62F62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4EF25017"/>
    <w:multiLevelType w:val="multilevel"/>
    <w:tmpl w:val="663CA0D4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</w:rPr>
    </w:lvl>
  </w:abstractNum>
  <w:abstractNum w:abstractNumId="21">
    <w:nsid w:val="5040630C"/>
    <w:multiLevelType w:val="hybridMultilevel"/>
    <w:tmpl w:val="EF52E6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D46835"/>
    <w:multiLevelType w:val="multilevel"/>
    <w:tmpl w:val="7242BAA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3">
    <w:nsid w:val="58630FE7"/>
    <w:multiLevelType w:val="hybridMultilevel"/>
    <w:tmpl w:val="730E8488"/>
    <w:lvl w:ilvl="0" w:tplc="97BEBC04">
      <w:start w:val="1"/>
      <w:numFmt w:val="decimal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4">
    <w:nsid w:val="5AA37AB2"/>
    <w:multiLevelType w:val="hybridMultilevel"/>
    <w:tmpl w:val="7876AF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4370A4"/>
    <w:multiLevelType w:val="hybridMultilevel"/>
    <w:tmpl w:val="EAAC787A"/>
    <w:lvl w:ilvl="0" w:tplc="83944BAC">
      <w:start w:val="1"/>
      <w:numFmt w:val="decimal"/>
      <w:lvlText w:val="%1."/>
      <w:lvlJc w:val="left"/>
      <w:pPr>
        <w:ind w:left="900" w:hanging="360"/>
      </w:pPr>
      <w:rPr>
        <w:rFonts w:hint="default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6">
    <w:nsid w:val="5CD10085"/>
    <w:multiLevelType w:val="hybridMultilevel"/>
    <w:tmpl w:val="2FB0B9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A01B65"/>
    <w:multiLevelType w:val="hybridMultilevel"/>
    <w:tmpl w:val="6D062182"/>
    <w:lvl w:ilvl="0" w:tplc="7F4E4F4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0E46274"/>
    <w:multiLevelType w:val="hybridMultilevel"/>
    <w:tmpl w:val="71FADD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9D31D7C"/>
    <w:multiLevelType w:val="multilevel"/>
    <w:tmpl w:val="C010C86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0">
    <w:nsid w:val="70E008A3"/>
    <w:multiLevelType w:val="hybridMultilevel"/>
    <w:tmpl w:val="9B6E5304"/>
    <w:lvl w:ilvl="0" w:tplc="E6BE8C60">
      <w:start w:val="2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5602DEE"/>
    <w:multiLevelType w:val="hybridMultilevel"/>
    <w:tmpl w:val="752A5E98"/>
    <w:lvl w:ilvl="0" w:tplc="F9329DE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32">
    <w:nsid w:val="789C4F62"/>
    <w:multiLevelType w:val="hybridMultilevel"/>
    <w:tmpl w:val="2FF2AEAC"/>
    <w:lvl w:ilvl="0" w:tplc="A9FE0AF2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>
    <w:nsid w:val="7A08605E"/>
    <w:multiLevelType w:val="multilevel"/>
    <w:tmpl w:val="9DFC4766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9"/>
  </w:num>
  <w:num w:numId="5">
    <w:abstractNumId w:val="30"/>
  </w:num>
  <w:num w:numId="6">
    <w:abstractNumId w:val="16"/>
  </w:num>
  <w:num w:numId="7">
    <w:abstractNumId w:val="27"/>
  </w:num>
  <w:num w:numId="8">
    <w:abstractNumId w:val="32"/>
  </w:num>
  <w:num w:numId="9">
    <w:abstractNumId w:val="25"/>
  </w:num>
  <w:num w:numId="10">
    <w:abstractNumId w:val="4"/>
  </w:num>
  <w:num w:numId="11">
    <w:abstractNumId w:val="24"/>
  </w:num>
  <w:num w:numId="12">
    <w:abstractNumId w:val="15"/>
  </w:num>
  <w:num w:numId="13">
    <w:abstractNumId w:val="5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20"/>
  </w:num>
  <w:num w:numId="17">
    <w:abstractNumId w:val="26"/>
  </w:num>
  <w:num w:numId="18">
    <w:abstractNumId w:val="11"/>
  </w:num>
  <w:num w:numId="19">
    <w:abstractNumId w:val="13"/>
  </w:num>
  <w:num w:numId="20">
    <w:abstractNumId w:val="18"/>
  </w:num>
  <w:num w:numId="21">
    <w:abstractNumId w:val="29"/>
  </w:num>
  <w:num w:numId="22">
    <w:abstractNumId w:val="33"/>
  </w:num>
  <w:num w:numId="23">
    <w:abstractNumId w:val="0"/>
  </w:num>
  <w:num w:numId="24">
    <w:abstractNumId w:val="17"/>
  </w:num>
  <w:num w:numId="25">
    <w:abstractNumId w:val="28"/>
  </w:num>
  <w:num w:numId="26">
    <w:abstractNumId w:val="14"/>
  </w:num>
  <w:num w:numId="27">
    <w:abstractNumId w:val="22"/>
  </w:num>
  <w:num w:numId="28">
    <w:abstractNumId w:val="8"/>
  </w:num>
  <w:num w:numId="29">
    <w:abstractNumId w:val="31"/>
  </w:num>
  <w:num w:numId="30">
    <w:abstractNumId w:val="12"/>
  </w:num>
  <w:num w:numId="31">
    <w:abstractNumId w:val="23"/>
  </w:num>
  <w:num w:numId="32">
    <w:abstractNumId w:val="21"/>
  </w:num>
  <w:num w:numId="33">
    <w:abstractNumId w:val="19"/>
  </w:num>
  <w:num w:numId="34">
    <w:abstractNumId w:val="1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003E6"/>
    <w:rsid w:val="0000309C"/>
    <w:rsid w:val="00070F99"/>
    <w:rsid w:val="000813B0"/>
    <w:rsid w:val="000955B3"/>
    <w:rsid w:val="000C2F62"/>
    <w:rsid w:val="000E0C8B"/>
    <w:rsid w:val="00106D27"/>
    <w:rsid w:val="00116957"/>
    <w:rsid w:val="001169E0"/>
    <w:rsid w:val="00123FB0"/>
    <w:rsid w:val="0018238B"/>
    <w:rsid w:val="001B4C81"/>
    <w:rsid w:val="001D757D"/>
    <w:rsid w:val="001E04CB"/>
    <w:rsid w:val="001E5F9E"/>
    <w:rsid w:val="001E79E2"/>
    <w:rsid w:val="00226732"/>
    <w:rsid w:val="00256766"/>
    <w:rsid w:val="00256855"/>
    <w:rsid w:val="00271A85"/>
    <w:rsid w:val="00283CCB"/>
    <w:rsid w:val="00284E6C"/>
    <w:rsid w:val="002C0C58"/>
    <w:rsid w:val="002C3011"/>
    <w:rsid w:val="002C7243"/>
    <w:rsid w:val="00304411"/>
    <w:rsid w:val="00313C89"/>
    <w:rsid w:val="003253BC"/>
    <w:rsid w:val="00361254"/>
    <w:rsid w:val="003B0FF3"/>
    <w:rsid w:val="003C7F11"/>
    <w:rsid w:val="003E7ADA"/>
    <w:rsid w:val="003F38C4"/>
    <w:rsid w:val="00401719"/>
    <w:rsid w:val="00402B8E"/>
    <w:rsid w:val="00406DF7"/>
    <w:rsid w:val="00507A3A"/>
    <w:rsid w:val="00524260"/>
    <w:rsid w:val="00540043"/>
    <w:rsid w:val="0054640D"/>
    <w:rsid w:val="0056162A"/>
    <w:rsid w:val="00580ECC"/>
    <w:rsid w:val="005B3771"/>
    <w:rsid w:val="005C1FBC"/>
    <w:rsid w:val="00635F8F"/>
    <w:rsid w:val="006A7373"/>
    <w:rsid w:val="006A7A34"/>
    <w:rsid w:val="006D39F1"/>
    <w:rsid w:val="006D445B"/>
    <w:rsid w:val="007003E6"/>
    <w:rsid w:val="00725F5E"/>
    <w:rsid w:val="0077702C"/>
    <w:rsid w:val="00787872"/>
    <w:rsid w:val="00793A60"/>
    <w:rsid w:val="007C69CA"/>
    <w:rsid w:val="007E6843"/>
    <w:rsid w:val="008258FA"/>
    <w:rsid w:val="00853824"/>
    <w:rsid w:val="00863940"/>
    <w:rsid w:val="00865CC2"/>
    <w:rsid w:val="0087176C"/>
    <w:rsid w:val="008C6006"/>
    <w:rsid w:val="00917E32"/>
    <w:rsid w:val="00931337"/>
    <w:rsid w:val="0095007E"/>
    <w:rsid w:val="00950BC7"/>
    <w:rsid w:val="009A1A45"/>
    <w:rsid w:val="009E5520"/>
    <w:rsid w:val="00A14030"/>
    <w:rsid w:val="00A14EF2"/>
    <w:rsid w:val="00A310B4"/>
    <w:rsid w:val="00A56954"/>
    <w:rsid w:val="00A63358"/>
    <w:rsid w:val="00A96AEF"/>
    <w:rsid w:val="00AC4960"/>
    <w:rsid w:val="00AD437E"/>
    <w:rsid w:val="00AD5C70"/>
    <w:rsid w:val="00AF3E68"/>
    <w:rsid w:val="00B26724"/>
    <w:rsid w:val="00BA4D62"/>
    <w:rsid w:val="00BB409B"/>
    <w:rsid w:val="00BB7D66"/>
    <w:rsid w:val="00BC57A8"/>
    <w:rsid w:val="00BD0E09"/>
    <w:rsid w:val="00BE6E72"/>
    <w:rsid w:val="00C142C5"/>
    <w:rsid w:val="00C20E4B"/>
    <w:rsid w:val="00C2629E"/>
    <w:rsid w:val="00C334A3"/>
    <w:rsid w:val="00C4634F"/>
    <w:rsid w:val="00C81543"/>
    <w:rsid w:val="00C82EBE"/>
    <w:rsid w:val="00C97B12"/>
    <w:rsid w:val="00D32FF1"/>
    <w:rsid w:val="00D45C26"/>
    <w:rsid w:val="00D77E17"/>
    <w:rsid w:val="00DB3001"/>
    <w:rsid w:val="00DC5642"/>
    <w:rsid w:val="00DD577D"/>
    <w:rsid w:val="00E1252C"/>
    <w:rsid w:val="00E17D8E"/>
    <w:rsid w:val="00E35459"/>
    <w:rsid w:val="00E61216"/>
    <w:rsid w:val="00E96D1F"/>
    <w:rsid w:val="00EE02FB"/>
    <w:rsid w:val="00F75D56"/>
    <w:rsid w:val="00F86C00"/>
    <w:rsid w:val="00FB2BA7"/>
    <w:rsid w:val="00FB3D60"/>
    <w:rsid w:val="00FC41E0"/>
    <w:rsid w:val="00FD40ED"/>
    <w:rsid w:val="00FF4F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3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003E6"/>
    <w:pPr>
      <w:keepNext/>
      <w:jc w:val="center"/>
      <w:outlineLvl w:val="0"/>
    </w:pPr>
    <w:rPr>
      <w:sz w:val="40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C20E4B"/>
    <w:pPr>
      <w:keepNext/>
      <w:widowControl w:val="0"/>
      <w:autoSpaceDE w:val="0"/>
      <w:autoSpaceDN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003E6"/>
    <w:rPr>
      <w:rFonts w:ascii="Times New Roman" w:eastAsia="Times New Roman" w:hAnsi="Times New Roman" w:cs="Times New Roman"/>
      <w:sz w:val="40"/>
      <w:szCs w:val="20"/>
      <w:lang w:eastAsia="ru-RU"/>
    </w:rPr>
  </w:style>
  <w:style w:type="paragraph" w:styleId="a3">
    <w:name w:val="footer"/>
    <w:basedOn w:val="a"/>
    <w:link w:val="a4"/>
    <w:rsid w:val="007003E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7003E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7003E6"/>
  </w:style>
  <w:style w:type="paragraph" w:customStyle="1" w:styleId="Default">
    <w:name w:val="Default"/>
    <w:rsid w:val="007003E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6">
    <w:name w:val="Body Text Indent"/>
    <w:basedOn w:val="Default"/>
    <w:next w:val="Default"/>
    <w:link w:val="a7"/>
    <w:uiPriority w:val="99"/>
    <w:semiHidden/>
    <w:unhideWhenUsed/>
    <w:rsid w:val="007003E6"/>
    <w:rPr>
      <w:color w:val="auto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7003E6"/>
    <w:rPr>
      <w:rFonts w:ascii="Times New Roman" w:eastAsia="Calibri" w:hAnsi="Times New Roman" w:cs="Times New Roman"/>
      <w:sz w:val="24"/>
      <w:szCs w:val="24"/>
    </w:rPr>
  </w:style>
  <w:style w:type="paragraph" w:styleId="21">
    <w:name w:val="Body Text Indent 2"/>
    <w:basedOn w:val="Default"/>
    <w:next w:val="Default"/>
    <w:link w:val="22"/>
    <w:uiPriority w:val="99"/>
    <w:semiHidden/>
    <w:unhideWhenUsed/>
    <w:rsid w:val="007003E6"/>
    <w:rPr>
      <w:color w:val="auto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7003E6"/>
    <w:rPr>
      <w:rFonts w:ascii="Times New Roman" w:eastAsia="Calibri" w:hAnsi="Times New Roman" w:cs="Times New Roman"/>
      <w:sz w:val="24"/>
      <w:szCs w:val="24"/>
    </w:rPr>
  </w:style>
  <w:style w:type="paragraph" w:customStyle="1" w:styleId="ConsPlusNormal">
    <w:name w:val="ConsPlusNormal"/>
    <w:rsid w:val="007003E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003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78787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7878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No Spacing"/>
    <w:qFormat/>
    <w:rsid w:val="005C1FBC"/>
    <w:pPr>
      <w:spacing w:after="0" w:line="240" w:lineRule="auto"/>
    </w:pPr>
    <w:rPr>
      <w:rFonts w:ascii="Calibri" w:eastAsia="Calibri" w:hAnsi="Calibri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5C1FB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1FB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524260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ConsNonformat">
    <w:name w:val="ConsNonformat"/>
    <w:rsid w:val="00524260"/>
    <w:pPr>
      <w:widowControl w:val="0"/>
      <w:spacing w:after="0" w:line="240" w:lineRule="auto"/>
      <w:ind w:right="19772"/>
    </w:pPr>
    <w:rPr>
      <w:rFonts w:ascii="Courier New" w:eastAsia="Times New Roman" w:hAnsi="Courier New" w:cs="Times New Roman"/>
      <w:snapToGrid w:val="0"/>
      <w:sz w:val="20"/>
      <w:szCs w:val="20"/>
      <w:lang w:eastAsia="ru-RU"/>
    </w:rPr>
  </w:style>
  <w:style w:type="paragraph" w:styleId="3">
    <w:name w:val="Body Text Indent 3"/>
    <w:basedOn w:val="a"/>
    <w:link w:val="30"/>
    <w:semiHidden/>
    <w:unhideWhenUsed/>
    <w:rsid w:val="003253B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3253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uiPriority w:val="99"/>
    <w:rsid w:val="003253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styleId="ac">
    <w:name w:val="Hyperlink"/>
    <w:basedOn w:val="a0"/>
    <w:unhideWhenUsed/>
    <w:rsid w:val="003253BC"/>
    <w:rPr>
      <w:color w:val="0000FF"/>
      <w:u w:val="single"/>
    </w:rPr>
  </w:style>
  <w:style w:type="paragraph" w:customStyle="1" w:styleId="ConsTitle">
    <w:name w:val="ConsTitle"/>
    <w:rsid w:val="00AD437E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256766"/>
    <w:rPr>
      <w:color w:val="800080"/>
      <w:u w:val="single"/>
    </w:rPr>
  </w:style>
  <w:style w:type="paragraph" w:customStyle="1" w:styleId="xl65">
    <w:name w:val="xl6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6">
    <w:name w:val="xl6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67">
    <w:name w:val="xl6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68">
    <w:name w:val="xl6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20"/>
      <w:szCs w:val="20"/>
    </w:rPr>
  </w:style>
  <w:style w:type="paragraph" w:customStyle="1" w:styleId="xl69">
    <w:name w:val="xl6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000000"/>
      <w:sz w:val="20"/>
      <w:szCs w:val="20"/>
    </w:rPr>
  </w:style>
  <w:style w:type="paragraph" w:customStyle="1" w:styleId="xl70">
    <w:name w:val="xl7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1">
    <w:name w:val="xl7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2">
    <w:name w:val="xl7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sz w:val="20"/>
      <w:szCs w:val="20"/>
    </w:rPr>
  </w:style>
  <w:style w:type="paragraph" w:customStyle="1" w:styleId="xl73">
    <w:name w:val="xl7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74">
    <w:name w:val="xl7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75">
    <w:name w:val="xl7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76">
    <w:name w:val="xl7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i/>
      <w:iCs/>
      <w:color w:val="000000"/>
      <w:sz w:val="20"/>
      <w:szCs w:val="20"/>
    </w:rPr>
  </w:style>
  <w:style w:type="paragraph" w:customStyle="1" w:styleId="xl77">
    <w:name w:val="xl7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78">
    <w:name w:val="xl7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79">
    <w:name w:val="xl7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80">
    <w:name w:val="xl8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81">
    <w:name w:val="xl8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2">
    <w:name w:val="xl8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4">
    <w:name w:val="xl8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i/>
      <w:iCs/>
      <w:color w:val="000000"/>
      <w:sz w:val="20"/>
      <w:szCs w:val="20"/>
    </w:rPr>
  </w:style>
  <w:style w:type="paragraph" w:customStyle="1" w:styleId="xl85">
    <w:name w:val="xl8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6">
    <w:name w:val="xl8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87">
    <w:name w:val="xl8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89">
    <w:name w:val="xl8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90">
    <w:name w:val="xl9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1">
    <w:name w:val="xl9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2">
    <w:name w:val="xl9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i/>
      <w:iCs/>
      <w:color w:val="000000"/>
      <w:sz w:val="20"/>
      <w:szCs w:val="20"/>
    </w:rPr>
  </w:style>
  <w:style w:type="paragraph" w:customStyle="1" w:styleId="xl94">
    <w:name w:val="xl9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95">
    <w:name w:val="xl9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6">
    <w:name w:val="xl9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97">
    <w:name w:val="xl9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99">
    <w:name w:val="xl9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00">
    <w:name w:val="xl10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color w:val="000000"/>
      <w:sz w:val="20"/>
      <w:szCs w:val="20"/>
    </w:rPr>
  </w:style>
  <w:style w:type="paragraph" w:customStyle="1" w:styleId="xl102">
    <w:name w:val="xl10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03">
    <w:name w:val="xl10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04">
    <w:name w:val="xl10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05">
    <w:name w:val="xl10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99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06">
    <w:name w:val="xl106"/>
    <w:basedOn w:val="a"/>
    <w:rsid w:val="00256766"/>
    <w:pPr>
      <w:spacing w:before="100" w:beforeAutospacing="1" w:after="100" w:afterAutospacing="1"/>
    </w:pPr>
    <w:rPr>
      <w:color w:val="000000"/>
      <w:sz w:val="20"/>
      <w:szCs w:val="20"/>
    </w:rPr>
  </w:style>
  <w:style w:type="paragraph" w:customStyle="1" w:styleId="xl107">
    <w:name w:val="xl10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108">
    <w:name w:val="xl108"/>
    <w:basedOn w:val="a"/>
    <w:rsid w:val="00256766"/>
    <w:pPr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0">
    <w:name w:val="xl11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1">
    <w:name w:val="xl111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2">
    <w:name w:val="xl11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13">
    <w:name w:val="xl11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114">
    <w:name w:val="xl114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0"/>
      <w:szCs w:val="20"/>
    </w:rPr>
  </w:style>
  <w:style w:type="paragraph" w:customStyle="1" w:styleId="xl115">
    <w:name w:val="xl115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116">
    <w:name w:val="xl116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117">
    <w:name w:val="xl117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customStyle="1" w:styleId="xl118">
    <w:name w:val="xl118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paragraph" w:customStyle="1" w:styleId="xl119">
    <w:name w:val="xl119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color w:val="000000"/>
      <w:sz w:val="20"/>
      <w:szCs w:val="20"/>
    </w:rPr>
  </w:style>
  <w:style w:type="paragraph" w:customStyle="1" w:styleId="xl120">
    <w:name w:val="xl120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right"/>
    </w:pPr>
    <w:rPr>
      <w:b/>
      <w:bCs/>
      <w:color w:val="000000"/>
      <w:sz w:val="20"/>
      <w:szCs w:val="20"/>
    </w:rPr>
  </w:style>
  <w:style w:type="paragraph" w:customStyle="1" w:styleId="xl121">
    <w:name w:val="xl121"/>
    <w:basedOn w:val="a"/>
    <w:rsid w:val="00256766"/>
    <w:pP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2">
    <w:name w:val="xl122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23">
    <w:name w:val="xl123"/>
    <w:basedOn w:val="a"/>
    <w:rsid w:val="0025676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24">
    <w:name w:val="xl124"/>
    <w:basedOn w:val="a"/>
    <w:rsid w:val="00256766"/>
    <w:pPr>
      <w:pBdr>
        <w:bottom w:val="single" w:sz="4" w:space="0" w:color="auto"/>
      </w:pBdr>
      <w:spacing w:before="100" w:beforeAutospacing="1" w:after="100" w:afterAutospacing="1"/>
      <w:jc w:val="right"/>
    </w:pPr>
    <w:rPr>
      <w:color w:val="000000"/>
      <w:sz w:val="20"/>
      <w:szCs w:val="20"/>
    </w:rPr>
  </w:style>
  <w:style w:type="paragraph" w:customStyle="1" w:styleId="xl125">
    <w:name w:val="xl125"/>
    <w:basedOn w:val="a"/>
    <w:rsid w:val="00256766"/>
    <w:pPr>
      <w:spacing w:before="100" w:beforeAutospacing="1" w:after="100" w:afterAutospacing="1"/>
      <w:jc w:val="center"/>
    </w:pPr>
    <w:rPr>
      <w:b/>
      <w:bCs/>
      <w:color w:val="000000"/>
      <w:sz w:val="20"/>
      <w:szCs w:val="20"/>
    </w:rPr>
  </w:style>
  <w:style w:type="table" w:styleId="ae">
    <w:name w:val="Table Grid"/>
    <w:basedOn w:val="a1"/>
    <w:uiPriority w:val="59"/>
    <w:rsid w:val="00580E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semiHidden/>
    <w:rsid w:val="00C20E4B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">
    <w:name w:val="Block Text"/>
    <w:basedOn w:val="a"/>
    <w:uiPriority w:val="99"/>
    <w:rsid w:val="00C20E4B"/>
    <w:pPr>
      <w:widowControl w:val="0"/>
      <w:shd w:val="clear" w:color="auto" w:fill="FFFFFF"/>
      <w:autoSpaceDE w:val="0"/>
      <w:autoSpaceDN w:val="0"/>
      <w:spacing w:line="274" w:lineRule="exact"/>
      <w:ind w:left="-284" w:right="67" w:firstLine="994"/>
    </w:pPr>
    <w:rPr>
      <w:color w:val="000000"/>
      <w:spacing w:val="-2"/>
    </w:rPr>
  </w:style>
  <w:style w:type="paragraph" w:styleId="af0">
    <w:name w:val="Normal (Web)"/>
    <w:basedOn w:val="a"/>
    <w:uiPriority w:val="99"/>
    <w:unhideWhenUsed/>
    <w:rsid w:val="00C20E4B"/>
    <w:pPr>
      <w:spacing w:before="100" w:beforeAutospacing="1" w:after="100" w:afterAutospacing="1"/>
    </w:pPr>
  </w:style>
  <w:style w:type="character" w:styleId="af1">
    <w:name w:val="Emphasis"/>
    <w:uiPriority w:val="20"/>
    <w:qFormat/>
    <w:rsid w:val="00C20E4B"/>
    <w:rPr>
      <w:i/>
      <w:iCs/>
    </w:rPr>
  </w:style>
  <w:style w:type="paragraph" w:styleId="af2">
    <w:name w:val="Title"/>
    <w:basedOn w:val="a"/>
    <w:link w:val="af3"/>
    <w:qFormat/>
    <w:rsid w:val="00C20E4B"/>
    <w:pPr>
      <w:autoSpaceDE w:val="0"/>
      <w:autoSpaceDN w:val="0"/>
      <w:adjustRightInd w:val="0"/>
      <w:jc w:val="center"/>
    </w:pPr>
    <w:rPr>
      <w:rFonts w:ascii="Arial" w:hAnsi="Arial"/>
      <w:b/>
      <w:color w:val="000000"/>
      <w:sz w:val="22"/>
      <w:szCs w:val="20"/>
    </w:rPr>
  </w:style>
  <w:style w:type="character" w:customStyle="1" w:styleId="af3">
    <w:name w:val="Название Знак"/>
    <w:basedOn w:val="a0"/>
    <w:link w:val="af2"/>
    <w:rsid w:val="00C20E4B"/>
    <w:rPr>
      <w:rFonts w:ascii="Arial" w:eastAsia="Times New Roman" w:hAnsi="Arial" w:cs="Times New Roman"/>
      <w:b/>
      <w:color w:val="000000"/>
      <w:szCs w:val="20"/>
      <w:lang w:eastAsia="ru-RU"/>
    </w:rPr>
  </w:style>
  <w:style w:type="character" w:customStyle="1" w:styleId="af4">
    <w:name w:val="Основной текст_"/>
    <w:link w:val="11"/>
    <w:rsid w:val="00D45C26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1">
    <w:name w:val="Основной текст1"/>
    <w:basedOn w:val="a"/>
    <w:link w:val="af4"/>
    <w:rsid w:val="00D45C26"/>
    <w:pPr>
      <w:shd w:val="clear" w:color="auto" w:fill="FFFFFF"/>
      <w:spacing w:after="600" w:line="317" w:lineRule="exact"/>
    </w:pPr>
    <w:rPr>
      <w:rFonts w:cstheme="minorBidi"/>
      <w:sz w:val="27"/>
      <w:szCs w:val="27"/>
      <w:lang w:eastAsia="en-US"/>
    </w:rPr>
  </w:style>
  <w:style w:type="character" w:customStyle="1" w:styleId="apple-converted-space">
    <w:name w:val="apple-converted-space"/>
    <w:basedOn w:val="a0"/>
    <w:rsid w:val="00D45C26"/>
  </w:style>
  <w:style w:type="paragraph" w:styleId="af5">
    <w:name w:val="Body Text"/>
    <w:basedOn w:val="a"/>
    <w:link w:val="af6"/>
    <w:uiPriority w:val="99"/>
    <w:semiHidden/>
    <w:unhideWhenUsed/>
    <w:rsid w:val="00283CCB"/>
    <w:pPr>
      <w:spacing w:after="120"/>
    </w:pPr>
  </w:style>
  <w:style w:type="character" w:customStyle="1" w:styleId="af6">
    <w:name w:val="Основной текст Знак"/>
    <w:basedOn w:val="a0"/>
    <w:link w:val="af5"/>
    <w:uiPriority w:val="99"/>
    <w:semiHidden/>
    <w:rsid w:val="00283C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header"/>
    <w:basedOn w:val="a"/>
    <w:link w:val="af8"/>
    <w:uiPriority w:val="99"/>
    <w:rsid w:val="00283CCB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283CC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2">
    <w:name w:val="Сетка таблицы1"/>
    <w:basedOn w:val="a1"/>
    <w:next w:val="ae"/>
    <w:uiPriority w:val="59"/>
    <w:rsid w:val="00507A3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2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1EDEE-DA91-4E42-836E-5A23E3D0E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515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Ивановский</dc:creator>
  <cp:keywords/>
  <dc:description/>
  <cp:lastModifiedBy>днс</cp:lastModifiedBy>
  <cp:revision>9</cp:revision>
  <cp:lastPrinted>2013-07-24T08:13:00Z</cp:lastPrinted>
  <dcterms:created xsi:type="dcterms:W3CDTF">2018-04-19T13:30:00Z</dcterms:created>
  <dcterms:modified xsi:type="dcterms:W3CDTF">2018-07-19T08:45:00Z</dcterms:modified>
</cp:coreProperties>
</file>