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E65BE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65BE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0E70EE" w:rsidRDefault="000E70EE" w:rsidP="00226732">
      <w:pPr>
        <w:pStyle w:val="1"/>
        <w:jc w:val="left"/>
        <w:rPr>
          <w:b/>
          <w:sz w:val="32"/>
          <w:szCs w:val="16"/>
        </w:rPr>
      </w:pP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F30CA8">
        <w:rPr>
          <w:b/>
          <w:sz w:val="32"/>
          <w:szCs w:val="16"/>
        </w:rPr>
        <w:t>41</w:t>
      </w:r>
      <w:r>
        <w:rPr>
          <w:b/>
          <w:sz w:val="32"/>
          <w:szCs w:val="16"/>
        </w:rPr>
        <w:t xml:space="preserve"> от </w:t>
      </w:r>
      <w:r w:rsidR="000E70EE">
        <w:rPr>
          <w:b/>
          <w:sz w:val="32"/>
          <w:szCs w:val="16"/>
        </w:rPr>
        <w:t>2</w:t>
      </w:r>
      <w:r w:rsidR="00F30CA8">
        <w:rPr>
          <w:b/>
          <w:sz w:val="32"/>
          <w:szCs w:val="16"/>
        </w:rPr>
        <w:t>8.10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9A0D4F" w:rsidRDefault="009A0D4F" w:rsidP="00135E49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5210"/>
        <w:gridCol w:w="5211"/>
      </w:tblGrid>
      <w:tr w:rsidR="00B55189" w:rsidRPr="00890714" w:rsidTr="00FE178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55189" w:rsidRPr="00890714" w:rsidRDefault="00B55189" w:rsidP="00FE1787">
            <w:pPr>
              <w:pStyle w:val="af2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55189" w:rsidRPr="007C691C" w:rsidRDefault="00F30CA8" w:rsidP="00FE1787">
            <w:pPr>
              <w:pStyle w:val="af2"/>
              <w:jc w:val="right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Р</w:t>
            </w:r>
            <w:r w:rsidR="00B55189" w:rsidRPr="00804296">
              <w:rPr>
                <w:b w:val="0"/>
                <w:bCs/>
                <w:sz w:val="26"/>
                <w:szCs w:val="26"/>
              </w:rPr>
              <w:t>аспоряжени</w:t>
            </w:r>
            <w:r>
              <w:rPr>
                <w:b w:val="0"/>
                <w:bCs/>
                <w:sz w:val="26"/>
                <w:szCs w:val="26"/>
              </w:rPr>
              <w:t>е</w:t>
            </w:r>
            <w:r w:rsidR="00B55189" w:rsidRPr="00804296">
              <w:rPr>
                <w:b w:val="0"/>
                <w:bCs/>
                <w:sz w:val="26"/>
                <w:szCs w:val="26"/>
              </w:rPr>
              <w:t xml:space="preserve"> </w:t>
            </w:r>
            <w:r w:rsidR="00B55189">
              <w:rPr>
                <w:b w:val="0"/>
                <w:sz w:val="26"/>
                <w:szCs w:val="26"/>
              </w:rPr>
              <w:t>Управления имущественных и земельных отношений</w:t>
            </w:r>
            <w:r w:rsidR="00B55189" w:rsidRPr="00804296">
              <w:rPr>
                <w:b w:val="0"/>
                <w:sz w:val="26"/>
                <w:szCs w:val="26"/>
              </w:rPr>
              <w:t xml:space="preserve"> Ненецкого </w:t>
            </w:r>
            <w:r w:rsidR="00B55189" w:rsidRPr="008A1CF6">
              <w:rPr>
                <w:b w:val="0"/>
                <w:sz w:val="26"/>
                <w:szCs w:val="26"/>
              </w:rPr>
              <w:t xml:space="preserve">автономного </w:t>
            </w:r>
            <w:r w:rsidR="00B55189" w:rsidRPr="007C691C">
              <w:rPr>
                <w:b w:val="0"/>
                <w:sz w:val="26"/>
                <w:szCs w:val="26"/>
              </w:rPr>
              <w:t>округа</w:t>
            </w:r>
          </w:p>
          <w:p w:rsidR="00B55189" w:rsidRPr="009A4DC9" w:rsidRDefault="00B55189" w:rsidP="00FE1787">
            <w:pPr>
              <w:pStyle w:val="af2"/>
              <w:jc w:val="right"/>
              <w:rPr>
                <w:b w:val="0"/>
                <w:bCs/>
                <w:sz w:val="26"/>
                <w:szCs w:val="26"/>
              </w:rPr>
            </w:pPr>
            <w:r w:rsidRPr="009A4DC9">
              <w:rPr>
                <w:b w:val="0"/>
                <w:bCs/>
                <w:sz w:val="26"/>
                <w:szCs w:val="26"/>
              </w:rPr>
              <w:t xml:space="preserve">от </w:t>
            </w:r>
            <w:r w:rsidR="00F30CA8">
              <w:rPr>
                <w:b w:val="0"/>
                <w:bCs/>
                <w:sz w:val="26"/>
                <w:szCs w:val="26"/>
              </w:rPr>
              <w:t>20.10</w:t>
            </w:r>
            <w:r w:rsidRPr="009A4DC9">
              <w:rPr>
                <w:b w:val="0"/>
                <w:bCs/>
                <w:sz w:val="26"/>
                <w:szCs w:val="26"/>
              </w:rPr>
              <w:t xml:space="preserve">.2021 № 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F30CA8">
              <w:rPr>
                <w:b w:val="0"/>
                <w:bCs/>
                <w:sz w:val="26"/>
                <w:szCs w:val="26"/>
              </w:rPr>
              <w:t>147</w:t>
            </w:r>
          </w:p>
          <w:p w:rsidR="00B55189" w:rsidRPr="00890714" w:rsidRDefault="00B55189" w:rsidP="00FE1787">
            <w:pPr>
              <w:pStyle w:val="af2"/>
              <w:rPr>
                <w:b w:val="0"/>
                <w:bCs/>
                <w:sz w:val="26"/>
                <w:szCs w:val="26"/>
              </w:rPr>
            </w:pPr>
          </w:p>
        </w:tc>
      </w:tr>
    </w:tbl>
    <w:p w:rsidR="00B55189" w:rsidRPr="00890714" w:rsidRDefault="00B55189" w:rsidP="00B55189">
      <w:pPr>
        <w:jc w:val="center"/>
        <w:rPr>
          <w:b/>
          <w:sz w:val="26"/>
          <w:szCs w:val="26"/>
        </w:rPr>
      </w:pPr>
    </w:p>
    <w:p w:rsidR="00B55189" w:rsidRPr="00890714" w:rsidRDefault="00B55189" w:rsidP="00B55189">
      <w:pPr>
        <w:jc w:val="center"/>
        <w:rPr>
          <w:b/>
          <w:sz w:val="26"/>
          <w:szCs w:val="26"/>
        </w:rPr>
      </w:pPr>
    </w:p>
    <w:p w:rsidR="00B55189" w:rsidRDefault="00F30CA8" w:rsidP="00B55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Управления имущественных и земельных отношений Ненецкого автономного округа от 17.09.2021 № 1014</w:t>
      </w:r>
    </w:p>
    <w:p w:rsidR="00F30CA8" w:rsidRPr="00890714" w:rsidRDefault="00F30CA8" w:rsidP="00B55189">
      <w:pPr>
        <w:jc w:val="center"/>
        <w:rPr>
          <w:sz w:val="26"/>
          <w:szCs w:val="26"/>
        </w:rPr>
      </w:pPr>
    </w:p>
    <w:p w:rsidR="00F30CA8" w:rsidRPr="00F30CA8" w:rsidRDefault="00F30CA8" w:rsidP="00F30CA8">
      <w:pPr>
        <w:pStyle w:val="afd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0CA8">
        <w:rPr>
          <w:rFonts w:ascii="Times New Roman" w:hAnsi="Times New Roman"/>
          <w:sz w:val="26"/>
          <w:szCs w:val="26"/>
        </w:rPr>
        <w:t>Руководствуясь</w:t>
      </w:r>
      <w:r w:rsidRPr="00F30CA8">
        <w:rPr>
          <w:rFonts w:ascii="Times New Roman" w:hAnsi="Times New Roman"/>
          <w:sz w:val="26"/>
          <w:szCs w:val="26"/>
          <w:lang w:val="ru-RU"/>
        </w:rPr>
        <w:t xml:space="preserve"> ст. 39.11</w:t>
      </w:r>
      <w:r w:rsidRPr="00F30CA8">
        <w:rPr>
          <w:rFonts w:ascii="Times New Roman" w:hAnsi="Times New Roman"/>
          <w:sz w:val="26"/>
          <w:szCs w:val="26"/>
        </w:rPr>
        <w:t>, 39.12 Земельного кодекса Российской Федерации</w:t>
      </w:r>
      <w:r w:rsidRPr="00F30CA8">
        <w:rPr>
          <w:rFonts w:ascii="Times New Roman" w:hAnsi="Times New Roman"/>
          <w:sz w:val="26"/>
          <w:szCs w:val="26"/>
          <w:lang w:val="ru-RU"/>
        </w:rPr>
        <w:t>:</w:t>
      </w:r>
    </w:p>
    <w:p w:rsidR="00F30CA8" w:rsidRPr="00F30CA8" w:rsidRDefault="00F30CA8" w:rsidP="00F30CA8">
      <w:pPr>
        <w:pStyle w:val="afd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30CA8">
        <w:rPr>
          <w:rFonts w:ascii="Times New Roman" w:hAnsi="Times New Roman"/>
          <w:sz w:val="26"/>
          <w:szCs w:val="26"/>
          <w:lang w:val="ru-RU"/>
        </w:rPr>
        <w:t>1. В</w:t>
      </w:r>
      <w:r w:rsidRPr="00F30CA8">
        <w:rPr>
          <w:rFonts w:ascii="Times New Roman" w:hAnsi="Times New Roman"/>
          <w:sz w:val="26"/>
          <w:szCs w:val="26"/>
        </w:rPr>
        <w:t>нести в распоряжени</w:t>
      </w:r>
      <w:r w:rsidRPr="00F30CA8">
        <w:rPr>
          <w:rFonts w:ascii="Times New Roman" w:hAnsi="Times New Roman"/>
          <w:sz w:val="26"/>
          <w:szCs w:val="26"/>
          <w:lang w:val="ru-RU"/>
        </w:rPr>
        <w:t>е</w:t>
      </w:r>
      <w:r w:rsidRPr="00F30CA8">
        <w:rPr>
          <w:rFonts w:ascii="Times New Roman" w:hAnsi="Times New Roman"/>
          <w:sz w:val="26"/>
          <w:szCs w:val="26"/>
        </w:rPr>
        <w:t xml:space="preserve"> Управления имущественных и земельных отношений Ненецкого автономного округа от 17.09.2021 № 1014 «О проведении открытого аукциона по продаже права на заключение договоров аренды земельных участков на территории Ненецкого автономного округа» следующие изменения:</w:t>
      </w:r>
    </w:p>
    <w:p w:rsidR="00F30CA8" w:rsidRPr="00F30CA8" w:rsidRDefault="00F30CA8" w:rsidP="00F30CA8">
      <w:pPr>
        <w:ind w:firstLine="709"/>
        <w:jc w:val="both"/>
        <w:rPr>
          <w:sz w:val="26"/>
          <w:szCs w:val="26"/>
        </w:rPr>
      </w:pPr>
      <w:r w:rsidRPr="00F30CA8">
        <w:rPr>
          <w:sz w:val="26"/>
          <w:szCs w:val="26"/>
        </w:rPr>
        <w:t>1) в пункте 1 дату «02.11.2021» заменить датой «16.11.2021»;</w:t>
      </w:r>
    </w:p>
    <w:p w:rsidR="00F30CA8" w:rsidRPr="00F30CA8" w:rsidRDefault="00F30CA8" w:rsidP="00F30CA8">
      <w:pPr>
        <w:pStyle w:val="af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30CA8">
        <w:rPr>
          <w:rFonts w:ascii="Times New Roman" w:hAnsi="Times New Roman"/>
          <w:b w:val="0"/>
          <w:sz w:val="26"/>
          <w:szCs w:val="26"/>
        </w:rPr>
        <w:t>2) в Приложении № 1:</w:t>
      </w:r>
    </w:p>
    <w:p w:rsidR="00F30CA8" w:rsidRPr="00F30CA8" w:rsidRDefault="00F30CA8" w:rsidP="00F30CA8">
      <w:pPr>
        <w:pStyle w:val="af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30CA8">
        <w:rPr>
          <w:rFonts w:ascii="Times New Roman" w:hAnsi="Times New Roman"/>
          <w:b w:val="0"/>
          <w:sz w:val="26"/>
          <w:szCs w:val="26"/>
        </w:rPr>
        <w:t>а) слова «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Дата проведения аукциона:</w:t>
      </w:r>
      <w:r w:rsidRPr="00F30CA8">
        <w:rPr>
          <w:rFonts w:ascii="Times New Roman" w:hAnsi="Times New Roman"/>
          <w:bCs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z w:val="26"/>
          <w:szCs w:val="26"/>
        </w:rPr>
        <w:t>02.11.2021</w:t>
      </w:r>
      <w:r w:rsidRPr="00F30CA8">
        <w:rPr>
          <w:rFonts w:ascii="Times New Roman" w:hAnsi="Times New Roman"/>
          <w:b w:val="0"/>
          <w:sz w:val="26"/>
          <w:szCs w:val="26"/>
        </w:rPr>
        <w:t>» заменить словами «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Дата проведения аукциона:</w:t>
      </w:r>
      <w:r w:rsidRPr="00F30CA8">
        <w:rPr>
          <w:rFonts w:ascii="Times New Roman" w:hAnsi="Times New Roman"/>
          <w:bCs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z w:val="26"/>
          <w:szCs w:val="26"/>
        </w:rPr>
        <w:t>16.11.2021</w:t>
      </w:r>
      <w:r w:rsidRPr="00F30CA8">
        <w:rPr>
          <w:rFonts w:ascii="Times New Roman" w:hAnsi="Times New Roman"/>
          <w:b w:val="0"/>
          <w:sz w:val="26"/>
          <w:szCs w:val="26"/>
        </w:rPr>
        <w:t>»;</w:t>
      </w:r>
    </w:p>
    <w:p w:rsidR="00F30CA8" w:rsidRPr="00F30CA8" w:rsidRDefault="00F30CA8" w:rsidP="00F30CA8">
      <w:pPr>
        <w:pStyle w:val="af2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30CA8">
        <w:rPr>
          <w:rFonts w:ascii="Times New Roman" w:hAnsi="Times New Roman"/>
          <w:b w:val="0"/>
          <w:sz w:val="26"/>
          <w:szCs w:val="26"/>
        </w:rPr>
        <w:t>б) слова «</w:t>
      </w:r>
      <w:r w:rsidRPr="00F30CA8">
        <w:rPr>
          <w:rFonts w:ascii="Times New Roman" w:hAnsi="Times New Roman"/>
          <w:b w:val="0"/>
          <w:spacing w:val="2"/>
          <w:sz w:val="26"/>
          <w:szCs w:val="26"/>
        </w:rPr>
        <w:t>Дата и время окончания приема заявок на участие в аукционе</w:t>
      </w:r>
      <w:r w:rsidRPr="00F30CA8">
        <w:rPr>
          <w:rFonts w:ascii="Times New Roman" w:hAnsi="Times New Roman"/>
          <w:spacing w:val="2"/>
          <w:sz w:val="26"/>
          <w:szCs w:val="26"/>
        </w:rPr>
        <w:t xml:space="preserve"> – </w:t>
      </w:r>
      <w:r w:rsidRPr="00F30CA8">
        <w:rPr>
          <w:rFonts w:ascii="Times New Roman" w:hAnsi="Times New Roman"/>
          <w:b w:val="0"/>
          <w:spacing w:val="2"/>
          <w:sz w:val="26"/>
          <w:szCs w:val="26"/>
        </w:rPr>
        <w:t>29.10.2021</w:t>
      </w:r>
      <w:r w:rsidRPr="00F30CA8">
        <w:rPr>
          <w:rFonts w:ascii="Times New Roman" w:hAnsi="Times New Roman"/>
          <w:b w:val="0"/>
          <w:bCs/>
          <w:color w:val="FF0000"/>
          <w:spacing w:val="2"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pacing w:val="2"/>
          <w:sz w:val="26"/>
          <w:szCs w:val="26"/>
        </w:rPr>
        <w:t>в 14.30</w:t>
      </w:r>
      <w:r w:rsidRPr="00F30CA8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pacing w:val="2"/>
          <w:sz w:val="26"/>
          <w:szCs w:val="26"/>
        </w:rPr>
        <w:t>(МСК)</w:t>
      </w:r>
      <w:r w:rsidRPr="00F30CA8">
        <w:rPr>
          <w:rFonts w:ascii="Times New Roman" w:hAnsi="Times New Roman"/>
          <w:b w:val="0"/>
          <w:sz w:val="26"/>
          <w:szCs w:val="26"/>
        </w:rPr>
        <w:t>» заменить словами «</w:t>
      </w:r>
      <w:r w:rsidRPr="00F30CA8">
        <w:rPr>
          <w:rFonts w:ascii="Times New Roman" w:hAnsi="Times New Roman"/>
          <w:b w:val="0"/>
          <w:spacing w:val="2"/>
          <w:sz w:val="26"/>
          <w:szCs w:val="26"/>
        </w:rPr>
        <w:t>Дата и время окончания приема заявок на участие в аукционе</w:t>
      </w:r>
      <w:r w:rsidRPr="00F30CA8">
        <w:rPr>
          <w:rFonts w:ascii="Times New Roman" w:hAnsi="Times New Roman"/>
          <w:spacing w:val="2"/>
          <w:sz w:val="26"/>
          <w:szCs w:val="26"/>
        </w:rPr>
        <w:t xml:space="preserve"> – </w:t>
      </w:r>
      <w:r w:rsidRPr="00F30CA8">
        <w:rPr>
          <w:rFonts w:ascii="Times New Roman" w:hAnsi="Times New Roman"/>
          <w:b w:val="0"/>
          <w:spacing w:val="2"/>
          <w:sz w:val="26"/>
          <w:szCs w:val="26"/>
        </w:rPr>
        <w:t>11.11.2021</w:t>
      </w:r>
      <w:r w:rsidRPr="00F30CA8">
        <w:rPr>
          <w:rFonts w:ascii="Times New Roman" w:hAnsi="Times New Roman"/>
          <w:b w:val="0"/>
          <w:bCs/>
          <w:color w:val="FF0000"/>
          <w:spacing w:val="2"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pacing w:val="2"/>
          <w:sz w:val="26"/>
          <w:szCs w:val="26"/>
        </w:rPr>
        <w:t>в 14.30</w:t>
      </w:r>
      <w:r w:rsidRPr="00F30CA8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pacing w:val="2"/>
          <w:sz w:val="26"/>
          <w:szCs w:val="26"/>
        </w:rPr>
        <w:t>(МСК)</w:t>
      </w:r>
      <w:r w:rsidRPr="00F30CA8">
        <w:rPr>
          <w:rFonts w:ascii="Times New Roman" w:hAnsi="Times New Roman"/>
          <w:b w:val="0"/>
          <w:sz w:val="26"/>
          <w:szCs w:val="26"/>
        </w:rPr>
        <w:t>»;</w:t>
      </w:r>
    </w:p>
    <w:p w:rsidR="00F30CA8" w:rsidRPr="00F30CA8" w:rsidRDefault="00F30CA8" w:rsidP="00F30CA8">
      <w:pPr>
        <w:pStyle w:val="af2"/>
        <w:ind w:firstLine="709"/>
        <w:jc w:val="both"/>
        <w:rPr>
          <w:rFonts w:ascii="Times New Roman" w:hAnsi="Times New Roman"/>
          <w:b w:val="0"/>
          <w:bCs/>
          <w:sz w:val="26"/>
        </w:rPr>
      </w:pPr>
      <w:r w:rsidRPr="00F30CA8">
        <w:rPr>
          <w:rFonts w:ascii="Times New Roman" w:hAnsi="Times New Roman"/>
          <w:b w:val="0"/>
          <w:sz w:val="26"/>
          <w:szCs w:val="26"/>
        </w:rPr>
        <w:t>в) слова «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Дата:</w:t>
      </w:r>
      <w:r w:rsidRPr="00F30CA8">
        <w:rPr>
          <w:rFonts w:ascii="Times New Roman" w:hAnsi="Times New Roman"/>
          <w:bCs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до 17 часов 00 минут 01.11.2021</w:t>
      </w:r>
      <w:r w:rsidRPr="00F30CA8">
        <w:rPr>
          <w:rFonts w:ascii="Times New Roman" w:hAnsi="Times New Roman"/>
          <w:b w:val="0"/>
          <w:sz w:val="26"/>
          <w:szCs w:val="26"/>
        </w:rPr>
        <w:t>» заменить словами «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Дата:</w:t>
      </w:r>
      <w:r w:rsidRPr="00F30CA8">
        <w:rPr>
          <w:rFonts w:ascii="Times New Roman" w:hAnsi="Times New Roman"/>
          <w:bCs/>
          <w:sz w:val="26"/>
          <w:szCs w:val="26"/>
        </w:rPr>
        <w:t xml:space="preserve"> </w:t>
      </w:r>
      <w:r w:rsidRPr="00F30CA8">
        <w:rPr>
          <w:rFonts w:ascii="Times New Roman" w:hAnsi="Times New Roman"/>
          <w:b w:val="0"/>
          <w:bCs/>
          <w:sz w:val="26"/>
          <w:szCs w:val="26"/>
        </w:rPr>
        <w:t>до 17 часов 00 минут 12.11.2021</w:t>
      </w:r>
      <w:r w:rsidRPr="00F30CA8">
        <w:rPr>
          <w:rFonts w:ascii="Times New Roman" w:hAnsi="Times New Roman"/>
          <w:b w:val="0"/>
          <w:sz w:val="26"/>
          <w:szCs w:val="26"/>
        </w:rPr>
        <w:t>».</w:t>
      </w:r>
    </w:p>
    <w:p w:rsidR="00F30CA8" w:rsidRPr="00F30CA8" w:rsidRDefault="00F30CA8" w:rsidP="00F30CA8">
      <w:pPr>
        <w:pStyle w:val="af2"/>
        <w:ind w:firstLine="709"/>
        <w:jc w:val="both"/>
        <w:rPr>
          <w:rFonts w:ascii="Times New Roman" w:hAnsi="Times New Roman"/>
          <w:b w:val="0"/>
          <w:sz w:val="26"/>
        </w:rPr>
      </w:pPr>
      <w:r w:rsidRPr="00F30CA8">
        <w:rPr>
          <w:rFonts w:ascii="Times New Roman" w:hAnsi="Times New Roman"/>
          <w:b w:val="0"/>
          <w:sz w:val="26"/>
        </w:rPr>
        <w:t xml:space="preserve">2. Опубликовать настоящее распоряжение в </w:t>
      </w:r>
      <w:r w:rsidRPr="00F30CA8">
        <w:rPr>
          <w:rFonts w:ascii="Times New Roman" w:hAnsi="Times New Roman"/>
          <w:b w:val="0"/>
          <w:sz w:val="26"/>
          <w:szCs w:val="26"/>
        </w:rPr>
        <w:t>порядке, установленном для официального опубликования (обнародования) муниципальных правовых актов уставом поселения по месту нахождения земельных участков</w:t>
      </w:r>
      <w:r w:rsidRPr="00F30CA8">
        <w:rPr>
          <w:rFonts w:ascii="Times New Roman" w:hAnsi="Times New Roman"/>
          <w:b w:val="0"/>
          <w:sz w:val="26"/>
        </w:rPr>
        <w:t xml:space="preserve">, на сайте Управления имущественных и земельных отношений Ненецкого автономного округа, а также на сайте </w:t>
      </w:r>
      <w:r w:rsidRPr="00F30CA8">
        <w:rPr>
          <w:rFonts w:ascii="Times New Roman" w:hAnsi="Times New Roman"/>
          <w:b w:val="0"/>
          <w:sz w:val="26"/>
          <w:lang w:val="en-US"/>
        </w:rPr>
        <w:t>www</w:t>
      </w:r>
      <w:r w:rsidRPr="00F30CA8">
        <w:rPr>
          <w:rFonts w:ascii="Times New Roman" w:hAnsi="Times New Roman"/>
          <w:b w:val="0"/>
          <w:sz w:val="26"/>
        </w:rPr>
        <w:t>.</w:t>
      </w:r>
      <w:r w:rsidRPr="00F30CA8">
        <w:rPr>
          <w:rFonts w:ascii="Times New Roman" w:hAnsi="Times New Roman"/>
          <w:b w:val="0"/>
          <w:sz w:val="26"/>
          <w:lang w:val="en-US"/>
        </w:rPr>
        <w:t>torgi</w:t>
      </w:r>
      <w:r w:rsidRPr="00F30CA8">
        <w:rPr>
          <w:rFonts w:ascii="Times New Roman" w:hAnsi="Times New Roman"/>
          <w:b w:val="0"/>
          <w:sz w:val="26"/>
        </w:rPr>
        <w:t>.</w:t>
      </w:r>
      <w:r w:rsidRPr="00F30CA8">
        <w:rPr>
          <w:rFonts w:ascii="Times New Roman" w:hAnsi="Times New Roman"/>
          <w:b w:val="0"/>
          <w:sz w:val="26"/>
          <w:lang w:val="en-US"/>
        </w:rPr>
        <w:t>gov</w:t>
      </w:r>
      <w:r w:rsidRPr="00F30CA8">
        <w:rPr>
          <w:rFonts w:ascii="Times New Roman" w:hAnsi="Times New Roman"/>
          <w:b w:val="0"/>
          <w:sz w:val="26"/>
        </w:rPr>
        <w:t>.</w:t>
      </w:r>
      <w:r w:rsidRPr="00F30CA8">
        <w:rPr>
          <w:rFonts w:ascii="Times New Roman" w:hAnsi="Times New Roman"/>
          <w:b w:val="0"/>
          <w:sz w:val="26"/>
          <w:lang w:val="en-US"/>
        </w:rPr>
        <w:t>ru</w:t>
      </w:r>
      <w:r w:rsidRPr="00F30CA8">
        <w:rPr>
          <w:rFonts w:ascii="Times New Roman" w:hAnsi="Times New Roman"/>
          <w:b w:val="0"/>
          <w:sz w:val="26"/>
        </w:rPr>
        <w:t>.</w:t>
      </w:r>
    </w:p>
    <w:p w:rsidR="00F30CA8" w:rsidRPr="00F30CA8" w:rsidRDefault="00F30CA8" w:rsidP="00F30CA8">
      <w:pPr>
        <w:ind w:firstLine="709"/>
        <w:jc w:val="both"/>
        <w:rPr>
          <w:bCs/>
          <w:spacing w:val="2"/>
          <w:sz w:val="26"/>
          <w:szCs w:val="26"/>
        </w:rPr>
      </w:pPr>
      <w:r w:rsidRPr="00F30CA8">
        <w:rPr>
          <w:bCs/>
          <w:sz w:val="26"/>
        </w:rPr>
        <w:t>3. </w:t>
      </w:r>
      <w:r w:rsidRPr="00F30CA8">
        <w:rPr>
          <w:sz w:val="26"/>
          <w:szCs w:val="26"/>
        </w:rPr>
        <w:t>Настоящее распоряжение вступает в силу со дня его подписания</w:t>
      </w:r>
      <w:r w:rsidRPr="00F30CA8">
        <w:rPr>
          <w:bCs/>
          <w:sz w:val="26"/>
        </w:rPr>
        <w:t>.</w:t>
      </w:r>
    </w:p>
    <w:p w:rsidR="00F30CA8" w:rsidRPr="00143C95" w:rsidRDefault="00F30CA8" w:rsidP="00F30CA8">
      <w:pPr>
        <w:pStyle w:val="21"/>
        <w:tabs>
          <w:tab w:val="left" w:pos="709"/>
        </w:tabs>
        <w:ind w:right="-1" w:firstLine="709"/>
        <w:jc w:val="both"/>
        <w:rPr>
          <w:bCs/>
          <w:sz w:val="26"/>
          <w:szCs w:val="26"/>
        </w:rPr>
      </w:pPr>
    </w:p>
    <w:p w:rsidR="00F30CA8" w:rsidRPr="00C15365" w:rsidRDefault="00F30CA8" w:rsidP="00F30CA8">
      <w:pPr>
        <w:pStyle w:val="31"/>
        <w:ind w:firstLine="567"/>
        <w:jc w:val="both"/>
        <w:rPr>
          <w:sz w:val="26"/>
          <w:szCs w:val="26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F30CA8" w:rsidRPr="00C15365" w:rsidTr="00F035E3">
        <w:tc>
          <w:tcPr>
            <w:tcW w:w="4928" w:type="dxa"/>
          </w:tcPr>
          <w:p w:rsidR="00F30CA8" w:rsidRPr="00931734" w:rsidRDefault="00F30CA8" w:rsidP="00F0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56C5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 </w:t>
            </w:r>
            <w:r w:rsidRPr="00856C56">
              <w:rPr>
                <w:sz w:val="26"/>
                <w:szCs w:val="26"/>
              </w:rPr>
              <w:t>Управления имущественных и земельных отношений Ненецкого автономного округа</w:t>
            </w:r>
          </w:p>
        </w:tc>
        <w:tc>
          <w:tcPr>
            <w:tcW w:w="5103" w:type="dxa"/>
          </w:tcPr>
          <w:p w:rsidR="00F30CA8" w:rsidRDefault="00F30CA8" w:rsidP="00F035E3">
            <w:pPr>
              <w:jc w:val="right"/>
              <w:rPr>
                <w:sz w:val="26"/>
                <w:szCs w:val="26"/>
              </w:rPr>
            </w:pPr>
          </w:p>
          <w:p w:rsidR="00F30CA8" w:rsidRDefault="00F30CA8" w:rsidP="00F035E3">
            <w:pPr>
              <w:jc w:val="right"/>
              <w:rPr>
                <w:sz w:val="26"/>
                <w:szCs w:val="26"/>
              </w:rPr>
            </w:pPr>
          </w:p>
          <w:p w:rsidR="00F30CA8" w:rsidRPr="00EF0795" w:rsidRDefault="00F30CA8" w:rsidP="00F035E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Голговская</w:t>
            </w:r>
          </w:p>
        </w:tc>
      </w:tr>
    </w:tbl>
    <w:p w:rsidR="00B55189" w:rsidRDefault="00B55189" w:rsidP="00F30CA8">
      <w:pPr>
        <w:autoSpaceDE w:val="0"/>
        <w:autoSpaceDN w:val="0"/>
        <w:adjustRightInd w:val="0"/>
        <w:jc w:val="both"/>
      </w:pPr>
    </w:p>
    <w:p w:rsidR="00FA607D" w:rsidRDefault="00FA607D" w:rsidP="00F30CA8">
      <w:pPr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B25FD4">
        <w:rPr>
          <w:sz w:val="16"/>
          <w:szCs w:val="16"/>
        </w:rPr>
        <w:t xml:space="preserve"> </w:t>
      </w:r>
      <w:r w:rsidR="00F30CA8">
        <w:rPr>
          <w:sz w:val="16"/>
          <w:szCs w:val="16"/>
        </w:rPr>
        <w:t>41</w:t>
      </w:r>
      <w:r w:rsidR="000F6D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0E12F6">
        <w:rPr>
          <w:sz w:val="16"/>
          <w:szCs w:val="16"/>
        </w:rPr>
        <w:t>2</w:t>
      </w:r>
      <w:r w:rsidR="00F30CA8">
        <w:rPr>
          <w:sz w:val="16"/>
          <w:szCs w:val="16"/>
        </w:rPr>
        <w:t>8</w:t>
      </w:r>
      <w:r w:rsidR="002B6693">
        <w:rPr>
          <w:sz w:val="16"/>
          <w:szCs w:val="16"/>
        </w:rPr>
        <w:t>.</w:t>
      </w:r>
      <w:r w:rsidR="00F30CA8">
        <w:rPr>
          <w:sz w:val="16"/>
          <w:szCs w:val="16"/>
        </w:rPr>
        <w:t>10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2B669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B25FD4">
      <w:footerReference w:type="even" r:id="rId9"/>
      <w:footerReference w:type="default" r:id="rId10"/>
      <w:pgSz w:w="11906" w:h="16838"/>
      <w:pgMar w:top="851" w:right="566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C5" w:rsidRDefault="008C4FC5" w:rsidP="00BB409B">
      <w:r>
        <w:separator/>
      </w:r>
    </w:p>
  </w:endnote>
  <w:endnote w:type="continuationSeparator" w:id="1">
    <w:p w:rsidR="008C4FC5" w:rsidRDefault="008C4FC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E65BE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E65BE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CA8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C5" w:rsidRDefault="008C4FC5" w:rsidP="00BB409B">
      <w:r>
        <w:separator/>
      </w:r>
    </w:p>
  </w:footnote>
  <w:footnote w:type="continuationSeparator" w:id="1">
    <w:p w:rsidR="008C4FC5" w:rsidRDefault="008C4FC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D78"/>
    <w:multiLevelType w:val="hybridMultilevel"/>
    <w:tmpl w:val="0BE6C0C2"/>
    <w:lvl w:ilvl="0" w:tplc="362EEA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BD6253"/>
    <w:multiLevelType w:val="hybridMultilevel"/>
    <w:tmpl w:val="CAD49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EEA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AA2011"/>
    <w:multiLevelType w:val="hybridMultilevel"/>
    <w:tmpl w:val="BFE2D2DE"/>
    <w:lvl w:ilvl="0" w:tplc="362EEA2E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>
    <w:nsid w:val="14B06614"/>
    <w:multiLevelType w:val="multilevel"/>
    <w:tmpl w:val="9EBE78EE"/>
    <w:lvl w:ilvl="0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191166"/>
    <w:multiLevelType w:val="multilevel"/>
    <w:tmpl w:val="DE4C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272ED9"/>
    <w:multiLevelType w:val="hybridMultilevel"/>
    <w:tmpl w:val="CF3CA9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362EEA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E22902"/>
    <w:multiLevelType w:val="multilevel"/>
    <w:tmpl w:val="DE4C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0143D44"/>
    <w:multiLevelType w:val="multilevel"/>
    <w:tmpl w:val="9EBE78E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A0B052C"/>
    <w:multiLevelType w:val="hybridMultilevel"/>
    <w:tmpl w:val="E32EEDDC"/>
    <w:lvl w:ilvl="0" w:tplc="768408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0F1E11"/>
    <w:multiLevelType w:val="multilevel"/>
    <w:tmpl w:val="DE4C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460202DD"/>
    <w:multiLevelType w:val="multilevel"/>
    <w:tmpl w:val="DE4C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1B54180"/>
    <w:multiLevelType w:val="hybridMultilevel"/>
    <w:tmpl w:val="846E0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74883"/>
    <w:multiLevelType w:val="hybridMultilevel"/>
    <w:tmpl w:val="26CE0C4C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362EEA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D97362"/>
    <w:multiLevelType w:val="multilevel"/>
    <w:tmpl w:val="50229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B8709CB"/>
    <w:multiLevelType w:val="multilevel"/>
    <w:tmpl w:val="DE4CA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  <w:b w:val="0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09A2D81"/>
    <w:multiLevelType w:val="multilevel"/>
    <w:tmpl w:val="9EBE78EE"/>
    <w:lvl w:ilvl="0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306962"/>
    <w:multiLevelType w:val="multilevel"/>
    <w:tmpl w:val="E3143B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6CC313A"/>
    <w:multiLevelType w:val="hybridMultilevel"/>
    <w:tmpl w:val="59240FEC"/>
    <w:lvl w:ilvl="0" w:tplc="362EEA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1"/>
  </w:num>
  <w:num w:numId="5">
    <w:abstractNumId w:val="19"/>
  </w:num>
  <w:num w:numId="6">
    <w:abstractNumId w:val="0"/>
  </w:num>
  <w:num w:numId="7">
    <w:abstractNumId w:val="1"/>
  </w:num>
  <w:num w:numId="8">
    <w:abstractNumId w:val="18"/>
  </w:num>
  <w:num w:numId="9">
    <w:abstractNumId w:val="12"/>
  </w:num>
  <w:num w:numId="10">
    <w:abstractNumId w:val="2"/>
  </w:num>
  <w:num w:numId="11">
    <w:abstractNumId w:val="13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C8B"/>
    <w:rsid w:val="000E12F6"/>
    <w:rsid w:val="000E70EE"/>
    <w:rsid w:val="000F6DCA"/>
    <w:rsid w:val="00106D27"/>
    <w:rsid w:val="00116957"/>
    <w:rsid w:val="001169E0"/>
    <w:rsid w:val="00123FB0"/>
    <w:rsid w:val="00135E49"/>
    <w:rsid w:val="0018238B"/>
    <w:rsid w:val="001B4C81"/>
    <w:rsid w:val="001D757D"/>
    <w:rsid w:val="001E04CB"/>
    <w:rsid w:val="001E5F9E"/>
    <w:rsid w:val="001E79E2"/>
    <w:rsid w:val="00216CC6"/>
    <w:rsid w:val="00226732"/>
    <w:rsid w:val="002321E1"/>
    <w:rsid w:val="00256766"/>
    <w:rsid w:val="00256855"/>
    <w:rsid w:val="002659AB"/>
    <w:rsid w:val="00271A85"/>
    <w:rsid w:val="00283CCB"/>
    <w:rsid w:val="00291456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0526"/>
    <w:rsid w:val="00507A3A"/>
    <w:rsid w:val="00524260"/>
    <w:rsid w:val="00530DA3"/>
    <w:rsid w:val="00540043"/>
    <w:rsid w:val="0054640D"/>
    <w:rsid w:val="0056162A"/>
    <w:rsid w:val="00580ECC"/>
    <w:rsid w:val="005B3771"/>
    <w:rsid w:val="005C0722"/>
    <w:rsid w:val="005C1FBC"/>
    <w:rsid w:val="005D0D54"/>
    <w:rsid w:val="00635F8F"/>
    <w:rsid w:val="006A7373"/>
    <w:rsid w:val="006A7A34"/>
    <w:rsid w:val="006D39F1"/>
    <w:rsid w:val="006D445B"/>
    <w:rsid w:val="007003E6"/>
    <w:rsid w:val="00725F5E"/>
    <w:rsid w:val="0077485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4FC5"/>
    <w:rsid w:val="008C6006"/>
    <w:rsid w:val="00917E32"/>
    <w:rsid w:val="00931337"/>
    <w:rsid w:val="0095007E"/>
    <w:rsid w:val="00950BC7"/>
    <w:rsid w:val="00971039"/>
    <w:rsid w:val="00997197"/>
    <w:rsid w:val="009A0D4F"/>
    <w:rsid w:val="009A1A45"/>
    <w:rsid w:val="009B33F1"/>
    <w:rsid w:val="009C3D6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5FD4"/>
    <w:rsid w:val="00B26724"/>
    <w:rsid w:val="00B55189"/>
    <w:rsid w:val="00BA4977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B42D4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65BEB"/>
    <w:rsid w:val="00E92DED"/>
    <w:rsid w:val="00E96D1F"/>
    <w:rsid w:val="00ED6FB0"/>
    <w:rsid w:val="00EE02FB"/>
    <w:rsid w:val="00F30CA8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E22CF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nhideWhenUsed/>
    <w:rsid w:val="00C20E4B"/>
    <w:pPr>
      <w:spacing w:before="100" w:beforeAutospacing="1" w:after="100" w:afterAutospacing="1"/>
    </w:pPr>
  </w:style>
  <w:style w:type="character" w:styleId="af1">
    <w:name w:val="Emphasis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styleId="23">
    <w:name w:val="Body Text 2"/>
    <w:basedOn w:val="a"/>
    <w:link w:val="24"/>
    <w:rsid w:val="005C0722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rsid w:val="005C07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5">
    <w:name w:val="Font Style35"/>
    <w:rsid w:val="005C0722"/>
    <w:rPr>
      <w:rFonts w:ascii="Times New Roman" w:hAnsi="Times New Roman" w:cs="Times New Roman"/>
      <w:sz w:val="16"/>
      <w:szCs w:val="16"/>
    </w:rPr>
  </w:style>
  <w:style w:type="character" w:customStyle="1" w:styleId="22pt">
    <w:name w:val="Основной текст (2) + Интервал 2 pt"/>
    <w:rsid w:val="005C07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5C0722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C0722"/>
    <w:pPr>
      <w:widowControl w:val="0"/>
      <w:shd w:val="clear" w:color="auto" w:fill="FFFFFF"/>
      <w:spacing w:line="202" w:lineRule="exact"/>
      <w:ind w:hanging="340"/>
    </w:pPr>
    <w:rPr>
      <w:rFonts w:ascii="Century Schoolbook" w:eastAsia="Century Schoolbook" w:hAnsi="Century Schoolbook" w:cs="Century Schoolbook"/>
      <w:sz w:val="14"/>
      <w:szCs w:val="14"/>
      <w:lang w:eastAsia="en-US"/>
    </w:rPr>
  </w:style>
  <w:style w:type="paragraph" w:customStyle="1" w:styleId="afb">
    <w:name w:val="таблица"/>
    <w:basedOn w:val="a"/>
    <w:link w:val="afc"/>
    <w:qFormat/>
    <w:rsid w:val="005C0722"/>
    <w:pPr>
      <w:spacing w:before="60" w:after="60"/>
      <w:jc w:val="both"/>
    </w:pPr>
    <w:rPr>
      <w:rFonts w:eastAsia="Calibri"/>
      <w:sz w:val="20"/>
      <w:szCs w:val="20"/>
      <w:lang w:eastAsia="en-US"/>
    </w:rPr>
  </w:style>
  <w:style w:type="character" w:customStyle="1" w:styleId="afc">
    <w:name w:val="таблица Знак"/>
    <w:link w:val="afb"/>
    <w:rsid w:val="005C0722"/>
    <w:rPr>
      <w:rFonts w:ascii="Times New Roman" w:eastAsia="Calibri" w:hAnsi="Times New Roman" w:cs="Times New Roman"/>
      <w:sz w:val="20"/>
      <w:szCs w:val="20"/>
    </w:rPr>
  </w:style>
  <w:style w:type="character" w:customStyle="1" w:styleId="grame">
    <w:name w:val="grame"/>
    <w:uiPriority w:val="99"/>
    <w:rsid w:val="005C0722"/>
    <w:rPr>
      <w:rFonts w:cs="Times New Roman"/>
    </w:rPr>
  </w:style>
  <w:style w:type="character" w:customStyle="1" w:styleId="blk">
    <w:name w:val="blk"/>
    <w:rsid w:val="005C0722"/>
  </w:style>
  <w:style w:type="paragraph" w:customStyle="1" w:styleId="S">
    <w:name w:val="S_Обычный жирный"/>
    <w:basedOn w:val="a"/>
    <w:qFormat/>
    <w:rsid w:val="005C0722"/>
    <w:pPr>
      <w:spacing w:line="276" w:lineRule="auto"/>
      <w:ind w:firstLine="567"/>
      <w:jc w:val="both"/>
    </w:pPr>
  </w:style>
  <w:style w:type="paragraph" w:styleId="31">
    <w:name w:val="Body Text 3"/>
    <w:basedOn w:val="a"/>
    <w:link w:val="32"/>
    <w:uiPriority w:val="99"/>
    <w:semiHidden/>
    <w:unhideWhenUsed/>
    <w:rsid w:val="00F30C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0C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Plain Text"/>
    <w:basedOn w:val="a"/>
    <w:link w:val="afe"/>
    <w:rsid w:val="00F30CA8"/>
    <w:rPr>
      <w:rFonts w:ascii="Courier New" w:hAnsi="Courier New"/>
      <w:sz w:val="20"/>
      <w:szCs w:val="20"/>
      <w:lang/>
    </w:rPr>
  </w:style>
  <w:style w:type="character" w:customStyle="1" w:styleId="afe">
    <w:name w:val="Текст Знак"/>
    <w:basedOn w:val="a0"/>
    <w:link w:val="afd"/>
    <w:rsid w:val="00F30CA8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2</cp:revision>
  <cp:lastPrinted>2019-02-13T14:13:00Z</cp:lastPrinted>
  <dcterms:created xsi:type="dcterms:W3CDTF">2021-11-10T08:33:00Z</dcterms:created>
  <dcterms:modified xsi:type="dcterms:W3CDTF">2021-11-10T08:33:00Z</dcterms:modified>
</cp:coreProperties>
</file>