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DBF" w:rsidRPr="00B13DBF" w:rsidRDefault="00B13DBF" w:rsidP="00B13DBF">
      <w:pPr>
        <w:pStyle w:val="afb"/>
        <w:jc w:val="center"/>
        <w:rPr>
          <w:sz w:val="28"/>
          <w:szCs w:val="28"/>
        </w:rPr>
      </w:pPr>
      <w:r>
        <w:rPr>
          <w:noProof/>
        </w:rPr>
        <w:drawing>
          <wp:anchor distT="0" distB="0" distL="114300" distR="114300" simplePos="0" relativeHeight="251661312" behindDoc="1" locked="0" layoutInCell="1" allowOverlap="1">
            <wp:simplePos x="0" y="0"/>
            <wp:positionH relativeFrom="margin">
              <wp:align>center</wp:align>
            </wp:positionH>
            <wp:positionV relativeFrom="margin">
              <wp:align>top</wp:align>
            </wp:positionV>
            <wp:extent cx="485775" cy="591185"/>
            <wp:effectExtent l="1905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485775" cy="591185"/>
                    </a:xfrm>
                    <a:prstGeom prst="rect">
                      <a:avLst/>
                    </a:prstGeom>
                    <a:noFill/>
                  </pic:spPr>
                </pic:pic>
              </a:graphicData>
            </a:graphic>
          </wp:anchor>
        </w:drawing>
      </w:r>
      <w:r w:rsidRPr="00711503">
        <w:t xml:space="preserve">           </w:t>
      </w:r>
      <w:r w:rsidRPr="00B13DBF">
        <w:rPr>
          <w:sz w:val="28"/>
          <w:szCs w:val="28"/>
        </w:rPr>
        <w:t xml:space="preserve">                                  </w:t>
      </w:r>
    </w:p>
    <w:p w:rsidR="00B13DBF" w:rsidRPr="00B13DBF" w:rsidRDefault="00B13DBF" w:rsidP="00B13DBF">
      <w:pPr>
        <w:pStyle w:val="afb"/>
        <w:jc w:val="center"/>
        <w:rPr>
          <w:sz w:val="28"/>
          <w:szCs w:val="28"/>
        </w:rPr>
      </w:pPr>
      <w:r w:rsidRPr="00B13DBF">
        <w:rPr>
          <w:sz w:val="28"/>
          <w:szCs w:val="28"/>
        </w:rPr>
        <w:t xml:space="preserve">                                                                                                                </w:t>
      </w:r>
    </w:p>
    <w:p w:rsidR="00B13DBF" w:rsidRPr="00B13DBF" w:rsidRDefault="00B13DBF" w:rsidP="00B13DBF">
      <w:pPr>
        <w:pStyle w:val="afb"/>
        <w:jc w:val="right"/>
        <w:rPr>
          <w:sz w:val="28"/>
          <w:szCs w:val="28"/>
        </w:rPr>
      </w:pPr>
      <w:r w:rsidRPr="00B13DBF">
        <w:rPr>
          <w:sz w:val="28"/>
          <w:szCs w:val="28"/>
        </w:rPr>
        <w:t xml:space="preserve">       </w:t>
      </w:r>
    </w:p>
    <w:p w:rsidR="00B13DBF" w:rsidRPr="00B13DBF" w:rsidRDefault="00B13DBF" w:rsidP="00B13DBF">
      <w:pPr>
        <w:pStyle w:val="afb"/>
        <w:jc w:val="right"/>
        <w:rPr>
          <w:sz w:val="28"/>
          <w:szCs w:val="28"/>
        </w:rPr>
      </w:pPr>
      <w:r w:rsidRPr="00B13DBF">
        <w:rPr>
          <w:sz w:val="28"/>
          <w:szCs w:val="28"/>
        </w:rPr>
        <w:t xml:space="preserve">                                                                               </w:t>
      </w:r>
    </w:p>
    <w:p w:rsidR="00B13DBF" w:rsidRPr="006A31A9" w:rsidRDefault="00B13DBF" w:rsidP="00B13DBF">
      <w:pPr>
        <w:pStyle w:val="afb"/>
        <w:jc w:val="center"/>
        <w:rPr>
          <w:b/>
        </w:rPr>
      </w:pPr>
      <w:r w:rsidRPr="006A31A9">
        <w:rPr>
          <w:b/>
        </w:rPr>
        <w:t>СОВЕТ ДЕПУТАТОВ МУНИЦИПАЛЬНОГО ОБРАЗОВАНИЯ</w:t>
      </w:r>
    </w:p>
    <w:p w:rsidR="00B13DBF" w:rsidRPr="006A31A9" w:rsidRDefault="00B13DBF" w:rsidP="00B13DBF">
      <w:pPr>
        <w:pStyle w:val="afb"/>
        <w:jc w:val="center"/>
        <w:rPr>
          <w:b/>
        </w:rPr>
      </w:pPr>
      <w:r w:rsidRPr="006A31A9">
        <w:rPr>
          <w:b/>
        </w:rPr>
        <w:t>«КАНИНСКИЙ СЕЛЬСОВЕТ» НЕНЕЦКОГО АВТОНОМНОГО ОКРУГА</w:t>
      </w:r>
    </w:p>
    <w:p w:rsidR="00B13DBF" w:rsidRPr="00B13DBF" w:rsidRDefault="00B13DBF" w:rsidP="00B13DBF">
      <w:pPr>
        <w:pStyle w:val="afb"/>
        <w:rPr>
          <w:sz w:val="28"/>
          <w:szCs w:val="28"/>
        </w:rPr>
      </w:pPr>
    </w:p>
    <w:p w:rsidR="00B13DBF" w:rsidRPr="006A31A9" w:rsidRDefault="006A31A9" w:rsidP="00B13DBF">
      <w:pPr>
        <w:pStyle w:val="afb"/>
        <w:jc w:val="center"/>
        <w:rPr>
          <w:b/>
        </w:rPr>
      </w:pPr>
      <w:r w:rsidRPr="006A31A9">
        <w:t>58</w:t>
      </w:r>
      <w:r w:rsidR="00B13DBF" w:rsidRPr="006A31A9">
        <w:t>-е заседание 2</w:t>
      </w:r>
      <w:r w:rsidR="00F76A90" w:rsidRPr="006A31A9">
        <w:t>6</w:t>
      </w:r>
      <w:r w:rsidR="00B13DBF" w:rsidRPr="006A31A9">
        <w:t>- го созыва</w:t>
      </w:r>
    </w:p>
    <w:p w:rsidR="00B13DBF" w:rsidRPr="006A31A9" w:rsidRDefault="00B13DBF" w:rsidP="00B13DBF">
      <w:pPr>
        <w:pStyle w:val="afb"/>
        <w:jc w:val="center"/>
      </w:pPr>
    </w:p>
    <w:p w:rsidR="00B13DBF" w:rsidRPr="006A31A9" w:rsidRDefault="00B13DBF" w:rsidP="00B13DBF">
      <w:pPr>
        <w:pStyle w:val="afb"/>
        <w:jc w:val="center"/>
        <w:rPr>
          <w:b/>
        </w:rPr>
      </w:pPr>
      <w:r w:rsidRPr="006A31A9">
        <w:rPr>
          <w:b/>
        </w:rPr>
        <w:t>РЕШЕНИЕ</w:t>
      </w:r>
    </w:p>
    <w:p w:rsidR="00B13DBF" w:rsidRPr="006A31A9" w:rsidRDefault="00B13DBF" w:rsidP="00B13DBF">
      <w:pPr>
        <w:pStyle w:val="afb"/>
      </w:pPr>
      <w:r w:rsidRPr="006A31A9">
        <w:t xml:space="preserve">                                            </w:t>
      </w:r>
      <w:r w:rsidR="006A31A9">
        <w:t xml:space="preserve">             </w:t>
      </w:r>
      <w:r w:rsidR="006A31A9" w:rsidRPr="006A31A9">
        <w:t xml:space="preserve"> от  21 марта 2018 г. № 10</w:t>
      </w:r>
    </w:p>
    <w:p w:rsidR="00B13DBF" w:rsidRPr="00B13DBF" w:rsidRDefault="00B13DBF" w:rsidP="00B13DBF">
      <w:pPr>
        <w:spacing w:line="240" w:lineRule="auto"/>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13DBF" w:rsidRPr="006A31A9" w:rsidTr="00176A42">
        <w:tc>
          <w:tcPr>
            <w:tcW w:w="4785" w:type="dxa"/>
          </w:tcPr>
          <w:p w:rsidR="00B13DBF" w:rsidRDefault="00B13DBF" w:rsidP="00B13DBF">
            <w:pPr>
              <w:pStyle w:val="afb"/>
              <w:jc w:val="both"/>
              <w:rPr>
                <w:b/>
              </w:rPr>
            </w:pPr>
            <w:r w:rsidRPr="006A31A9">
              <w:rPr>
                <w:b/>
              </w:rPr>
              <w:t xml:space="preserve">Об утверждения местных нормативов градостроительного проектирования муниципального образования </w:t>
            </w:r>
            <w:r w:rsidR="006A31A9" w:rsidRPr="006A31A9">
              <w:rPr>
                <w:b/>
              </w:rPr>
              <w:t>«Канинский сельсовет» Ненецкого автономного</w:t>
            </w:r>
            <w:r w:rsidRPr="006A31A9">
              <w:rPr>
                <w:b/>
              </w:rPr>
              <w:t xml:space="preserve"> округ</w:t>
            </w:r>
            <w:r w:rsidR="006A31A9" w:rsidRPr="006A31A9">
              <w:rPr>
                <w:b/>
              </w:rPr>
              <w:t>а</w:t>
            </w:r>
          </w:p>
          <w:p w:rsidR="00F57010" w:rsidRPr="006A31A9" w:rsidRDefault="00F57010" w:rsidP="00B13DBF">
            <w:pPr>
              <w:pStyle w:val="afb"/>
              <w:jc w:val="both"/>
              <w:rPr>
                <w:b/>
              </w:rPr>
            </w:pPr>
          </w:p>
          <w:p w:rsidR="00B13DBF" w:rsidRPr="006A31A9" w:rsidRDefault="00B13DBF" w:rsidP="00B13DBF">
            <w:pPr>
              <w:pStyle w:val="afb"/>
              <w:rPr>
                <w:b/>
              </w:rPr>
            </w:pPr>
          </w:p>
        </w:tc>
        <w:tc>
          <w:tcPr>
            <w:tcW w:w="4786" w:type="dxa"/>
          </w:tcPr>
          <w:p w:rsidR="00B13DBF" w:rsidRPr="006A31A9" w:rsidRDefault="00B13DBF" w:rsidP="00B13DBF">
            <w:pPr>
              <w:pStyle w:val="afb"/>
              <w:rPr>
                <w:b/>
              </w:rPr>
            </w:pPr>
          </w:p>
        </w:tc>
      </w:tr>
    </w:tbl>
    <w:p w:rsidR="00B13DBF" w:rsidRPr="006A31A9" w:rsidRDefault="00B13DBF" w:rsidP="00B13DBF">
      <w:pPr>
        <w:spacing w:line="240" w:lineRule="auto"/>
        <w:ind w:firstLine="567"/>
        <w:jc w:val="both"/>
        <w:rPr>
          <w:rFonts w:ascii="Times New Roman" w:hAnsi="Times New Roman" w:cs="Times New Roman"/>
          <w:sz w:val="24"/>
          <w:szCs w:val="24"/>
        </w:rPr>
      </w:pPr>
      <w:proofErr w:type="gramStart"/>
      <w:r w:rsidRPr="006A31A9">
        <w:rPr>
          <w:rFonts w:ascii="Times New Roman" w:hAnsi="Times New Roman" w:cs="Times New Roman"/>
          <w:sz w:val="24"/>
          <w:szCs w:val="24"/>
        </w:rPr>
        <w:t>В соответствии со статьей 29.4 Градостроительного кодекса Российской Федерации, пунктом 20 части 1 статьи 14 Федерального закона Российской Федерации от 06.10.2003 № 131-ФЗ «Об общих принципах организации местного самоуправления в Российской Федерации», пунктом 4 статьи 4.6 закона Ненецкого автономного округа от 17.02.2010 № 8-ОЗ «О регулировании отдельных вопросов организации местного самоуправления на территории Ненецкого автономного округа», Уставом МО «Канинский сельсовет» НАО, утвержденного</w:t>
      </w:r>
      <w:proofErr w:type="gramEnd"/>
      <w:r w:rsidRPr="006A31A9">
        <w:rPr>
          <w:rFonts w:ascii="Times New Roman" w:hAnsi="Times New Roman" w:cs="Times New Roman"/>
          <w:sz w:val="24"/>
          <w:szCs w:val="24"/>
        </w:rPr>
        <w:t xml:space="preserve"> Решением Совета депутатов МО «Канинский сельсовет» НАО 29.12.2009г.№ 66,  Совет депутатов МО «Канинский сельсовет» НАО РЕШИЛ:</w:t>
      </w:r>
    </w:p>
    <w:p w:rsidR="00B13DBF" w:rsidRPr="006A31A9" w:rsidRDefault="00B13DBF" w:rsidP="00B13DBF">
      <w:pPr>
        <w:numPr>
          <w:ilvl w:val="0"/>
          <w:numId w:val="47"/>
        </w:numPr>
        <w:spacing w:after="0" w:line="240" w:lineRule="auto"/>
        <w:rPr>
          <w:rFonts w:ascii="Times New Roman" w:hAnsi="Times New Roman" w:cs="Times New Roman"/>
          <w:sz w:val="24"/>
          <w:szCs w:val="24"/>
        </w:rPr>
      </w:pPr>
      <w:r w:rsidRPr="006A31A9">
        <w:rPr>
          <w:rFonts w:ascii="Times New Roman" w:hAnsi="Times New Roman" w:cs="Times New Roman"/>
          <w:sz w:val="24"/>
          <w:szCs w:val="24"/>
        </w:rPr>
        <w:t>Утвердить местные нормативы градостроительного планирования муниципального образования «Канинский сельсовет» Ненецкого автономного округа согласно приложению.</w:t>
      </w:r>
    </w:p>
    <w:p w:rsidR="00B13DBF" w:rsidRPr="006A31A9" w:rsidRDefault="00B13DBF" w:rsidP="00B13DBF">
      <w:pPr>
        <w:spacing w:after="0" w:line="240" w:lineRule="auto"/>
        <w:ind w:left="1065"/>
        <w:rPr>
          <w:rFonts w:ascii="Times New Roman" w:hAnsi="Times New Roman" w:cs="Times New Roman"/>
          <w:sz w:val="24"/>
          <w:szCs w:val="24"/>
        </w:rPr>
      </w:pPr>
    </w:p>
    <w:p w:rsidR="00B13DBF" w:rsidRDefault="00B13DBF" w:rsidP="00B13DBF">
      <w:pPr>
        <w:numPr>
          <w:ilvl w:val="0"/>
          <w:numId w:val="47"/>
        </w:numPr>
        <w:tabs>
          <w:tab w:val="left" w:pos="993"/>
          <w:tab w:val="left" w:pos="1418"/>
        </w:tabs>
        <w:spacing w:after="0" w:line="240" w:lineRule="auto"/>
        <w:jc w:val="both"/>
        <w:rPr>
          <w:rFonts w:ascii="Times New Roman" w:hAnsi="Times New Roman" w:cs="Times New Roman"/>
          <w:sz w:val="24"/>
          <w:szCs w:val="24"/>
        </w:rPr>
      </w:pPr>
      <w:r w:rsidRPr="006A31A9">
        <w:rPr>
          <w:rStyle w:val="afd"/>
          <w:rFonts w:ascii="Times New Roman" w:hAnsi="Times New Roman" w:cs="Times New Roman"/>
          <w:i w:val="0"/>
          <w:sz w:val="24"/>
          <w:szCs w:val="24"/>
        </w:rPr>
        <w:t>Настоящее решение вступает в силу после его</w:t>
      </w:r>
      <w:r w:rsidRPr="006A31A9">
        <w:rPr>
          <w:rFonts w:ascii="Times New Roman" w:hAnsi="Times New Roman" w:cs="Times New Roman"/>
          <w:sz w:val="24"/>
          <w:szCs w:val="24"/>
        </w:rPr>
        <w:t xml:space="preserve"> официального опубликования (обнародования)</w:t>
      </w:r>
    </w:p>
    <w:p w:rsidR="006A31A9" w:rsidRDefault="006A31A9" w:rsidP="006A31A9">
      <w:pPr>
        <w:pStyle w:val="ab"/>
        <w:rPr>
          <w:rFonts w:ascii="Times New Roman" w:hAnsi="Times New Roman" w:cs="Times New Roman"/>
          <w:sz w:val="24"/>
          <w:szCs w:val="24"/>
        </w:rPr>
      </w:pPr>
    </w:p>
    <w:p w:rsidR="006A31A9" w:rsidRPr="006A31A9" w:rsidRDefault="006A31A9" w:rsidP="006A31A9">
      <w:pPr>
        <w:tabs>
          <w:tab w:val="left" w:pos="993"/>
          <w:tab w:val="left" w:pos="1418"/>
        </w:tabs>
        <w:spacing w:after="0" w:line="240" w:lineRule="auto"/>
        <w:ind w:left="1065"/>
        <w:jc w:val="both"/>
        <w:rPr>
          <w:rFonts w:ascii="Times New Roman" w:hAnsi="Times New Roman" w:cs="Times New Roman"/>
          <w:sz w:val="24"/>
          <w:szCs w:val="24"/>
        </w:rPr>
      </w:pPr>
    </w:p>
    <w:p w:rsidR="00B13DBF" w:rsidRPr="006A31A9" w:rsidRDefault="00B13DBF" w:rsidP="00B13DBF">
      <w:pPr>
        <w:tabs>
          <w:tab w:val="left" w:pos="993"/>
          <w:tab w:val="left" w:pos="1418"/>
        </w:tabs>
        <w:spacing w:after="0" w:line="240" w:lineRule="auto"/>
        <w:jc w:val="both"/>
        <w:rPr>
          <w:rFonts w:ascii="Times New Roman" w:hAnsi="Times New Roman" w:cs="Times New Roman"/>
          <w:sz w:val="24"/>
          <w:szCs w:val="24"/>
        </w:rPr>
      </w:pPr>
      <w:r w:rsidRPr="006A31A9">
        <w:rPr>
          <w:rFonts w:ascii="Times New Roman" w:hAnsi="Times New Roman" w:cs="Times New Roman"/>
          <w:sz w:val="24"/>
          <w:szCs w:val="24"/>
        </w:rPr>
        <w:t>Председатель Совета  депутатов                   Глава</w:t>
      </w:r>
    </w:p>
    <w:p w:rsidR="00B13DBF" w:rsidRPr="006A31A9" w:rsidRDefault="00B13DBF" w:rsidP="00B13DBF">
      <w:pPr>
        <w:pStyle w:val="afb"/>
      </w:pPr>
      <w:r w:rsidRPr="006A31A9">
        <w:t>МО «Канинский сельсовет»</w:t>
      </w:r>
      <w:r w:rsidR="00176A42" w:rsidRPr="006A31A9">
        <w:t xml:space="preserve"> </w:t>
      </w:r>
      <w:r w:rsidRPr="006A31A9">
        <w:t>НАО:                МО «Канинский сельсовет» НАО:</w:t>
      </w:r>
    </w:p>
    <w:p w:rsidR="00B13DBF" w:rsidRPr="006A31A9" w:rsidRDefault="00B13DBF" w:rsidP="00B13DBF">
      <w:pPr>
        <w:pStyle w:val="afb"/>
      </w:pPr>
      <w:r w:rsidRPr="006A31A9">
        <w:t xml:space="preserve">                                     Т.Н. </w:t>
      </w:r>
      <w:proofErr w:type="spellStart"/>
      <w:r w:rsidRPr="006A31A9">
        <w:t>Панева</w:t>
      </w:r>
      <w:proofErr w:type="spellEnd"/>
      <w:r w:rsidRPr="006A31A9">
        <w:t xml:space="preserve">                                                Г.А. </w:t>
      </w:r>
      <w:proofErr w:type="spellStart"/>
      <w:r w:rsidRPr="006A31A9">
        <w:t>Варницына</w:t>
      </w:r>
      <w:proofErr w:type="spellEnd"/>
    </w:p>
    <w:p w:rsidR="00B13DBF" w:rsidRDefault="00B13DBF" w:rsidP="00B13DBF">
      <w:pPr>
        <w:spacing w:line="240" w:lineRule="auto"/>
        <w:rPr>
          <w:rFonts w:ascii="Times New Roman" w:hAnsi="Times New Roman" w:cs="Times New Roman"/>
          <w:sz w:val="24"/>
          <w:szCs w:val="24"/>
        </w:rPr>
      </w:pPr>
    </w:p>
    <w:p w:rsidR="006A31A9" w:rsidRDefault="006A31A9" w:rsidP="00B13DBF">
      <w:pPr>
        <w:spacing w:line="240" w:lineRule="auto"/>
        <w:rPr>
          <w:rFonts w:ascii="Times New Roman" w:hAnsi="Times New Roman" w:cs="Times New Roman"/>
          <w:sz w:val="24"/>
          <w:szCs w:val="24"/>
        </w:rPr>
      </w:pPr>
    </w:p>
    <w:p w:rsidR="006A31A9" w:rsidRDefault="006A31A9" w:rsidP="00B13DBF">
      <w:pPr>
        <w:spacing w:line="240" w:lineRule="auto"/>
        <w:rPr>
          <w:rFonts w:ascii="Times New Roman" w:hAnsi="Times New Roman" w:cs="Times New Roman"/>
          <w:sz w:val="24"/>
          <w:szCs w:val="24"/>
        </w:rPr>
      </w:pPr>
    </w:p>
    <w:p w:rsidR="006A31A9" w:rsidRDefault="006A31A9" w:rsidP="00B13DBF">
      <w:pPr>
        <w:spacing w:line="240" w:lineRule="auto"/>
        <w:rPr>
          <w:rFonts w:ascii="Times New Roman" w:hAnsi="Times New Roman" w:cs="Times New Roman"/>
          <w:sz w:val="24"/>
          <w:szCs w:val="24"/>
        </w:rPr>
      </w:pPr>
    </w:p>
    <w:p w:rsidR="006A31A9" w:rsidRDefault="006A31A9" w:rsidP="00B13DBF">
      <w:pPr>
        <w:spacing w:line="240" w:lineRule="auto"/>
        <w:rPr>
          <w:rFonts w:ascii="Times New Roman" w:hAnsi="Times New Roman" w:cs="Times New Roman"/>
          <w:sz w:val="24"/>
          <w:szCs w:val="24"/>
        </w:rPr>
      </w:pPr>
    </w:p>
    <w:p w:rsidR="006A31A9" w:rsidRPr="006A31A9" w:rsidRDefault="006A31A9" w:rsidP="00B13DBF">
      <w:pPr>
        <w:spacing w:line="240" w:lineRule="auto"/>
        <w:rPr>
          <w:rFonts w:ascii="Times New Roman" w:hAnsi="Times New Roman" w:cs="Times New Roman"/>
          <w:sz w:val="24"/>
          <w:szCs w:val="24"/>
        </w:rPr>
      </w:pPr>
    </w:p>
    <w:p w:rsidR="006A31A9" w:rsidRDefault="00B13DBF" w:rsidP="00B13DBF">
      <w:pPr>
        <w:spacing w:line="240" w:lineRule="auto"/>
        <w:rPr>
          <w:rFonts w:ascii="Times New Roman" w:hAnsi="Times New Roman" w:cs="Times New Roman"/>
          <w:sz w:val="24"/>
          <w:szCs w:val="24"/>
        </w:rPr>
      </w:pPr>
      <w:r w:rsidRPr="006A31A9">
        <w:rPr>
          <w:rFonts w:ascii="Times New Roman" w:hAnsi="Times New Roman" w:cs="Times New Roman"/>
          <w:sz w:val="24"/>
          <w:szCs w:val="24"/>
        </w:rPr>
        <w:t xml:space="preserve">      с.Нес</w:t>
      </w:r>
      <w:r w:rsidR="006A31A9">
        <w:rPr>
          <w:rFonts w:ascii="Times New Roman" w:hAnsi="Times New Roman" w:cs="Times New Roman"/>
          <w:sz w:val="24"/>
          <w:szCs w:val="24"/>
        </w:rPr>
        <w:t>ь</w:t>
      </w:r>
    </w:p>
    <w:p w:rsidR="00B13DBF" w:rsidRDefault="00B13DBF" w:rsidP="006A31A9">
      <w:pPr>
        <w:pStyle w:val="a3"/>
        <w:spacing w:before="0" w:after="0" w:line="240" w:lineRule="auto"/>
        <w:ind w:left="2400" w:right="-445"/>
        <w:jc w:val="left"/>
        <w:rPr>
          <w:rFonts w:ascii="Times New Roman" w:hAnsi="Times New Roman"/>
          <w:b/>
          <w:caps/>
          <w:noProof/>
          <w:sz w:val="28"/>
          <w:lang w:eastAsia="ru-RU"/>
        </w:rPr>
      </w:pPr>
    </w:p>
    <w:p w:rsidR="001F2D78" w:rsidRPr="004E6193" w:rsidRDefault="001F2D78" w:rsidP="001F2D78">
      <w:pPr>
        <w:pStyle w:val="a3"/>
        <w:spacing w:before="0" w:after="0" w:line="240" w:lineRule="auto"/>
        <w:ind w:left="2400" w:right="-445"/>
        <w:jc w:val="center"/>
        <w:rPr>
          <w:rFonts w:ascii="Times New Roman" w:hAnsi="Times New Roman"/>
          <w:b/>
          <w:caps/>
          <w:sz w:val="28"/>
        </w:rPr>
      </w:pPr>
      <w:r w:rsidRPr="004E6193">
        <w:rPr>
          <w:rFonts w:ascii="Times New Roman" w:hAnsi="Times New Roman"/>
          <w:b/>
          <w:caps/>
          <w:noProof/>
          <w:sz w:val="28"/>
          <w:lang w:eastAsia="ru-RU"/>
        </w:rPr>
        <w:drawing>
          <wp:anchor distT="0" distB="0" distL="114300" distR="114300" simplePos="0" relativeHeight="251659264" behindDoc="1" locked="0" layoutInCell="1" allowOverlap="1">
            <wp:simplePos x="0" y="0"/>
            <wp:positionH relativeFrom="column">
              <wp:posOffset>-535305</wp:posOffset>
            </wp:positionH>
            <wp:positionV relativeFrom="paragraph">
              <wp:posOffset>-366395</wp:posOffset>
            </wp:positionV>
            <wp:extent cx="6722745" cy="1004570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2745" cy="10045700"/>
                    </a:xfrm>
                    <a:prstGeom prst="rect">
                      <a:avLst/>
                    </a:prstGeom>
                    <a:noFill/>
                    <a:ln>
                      <a:noFill/>
                    </a:ln>
                  </pic:spPr>
                </pic:pic>
              </a:graphicData>
            </a:graphic>
          </wp:anchor>
        </w:drawing>
      </w:r>
      <w:r w:rsidRPr="004E6193">
        <w:rPr>
          <w:rFonts w:ascii="Times New Roman" w:hAnsi="Times New Roman"/>
          <w:b/>
          <w:caps/>
          <w:sz w:val="28"/>
        </w:rPr>
        <w:t>НЕНЕЦКИЙ АВТОНОМНЫЙ ОКРУГ</w:t>
      </w: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Default="001F2D78" w:rsidP="001F2D78">
      <w:pPr>
        <w:pStyle w:val="a3"/>
        <w:spacing w:before="0" w:after="0" w:line="276" w:lineRule="auto"/>
        <w:ind w:left="2400" w:right="-445"/>
        <w:jc w:val="center"/>
        <w:rPr>
          <w:rFonts w:ascii="Times New Roman" w:hAnsi="Times New Roman"/>
          <w:b/>
          <w:caps/>
          <w:sz w:val="16"/>
          <w:szCs w:val="16"/>
        </w:rPr>
      </w:pPr>
    </w:p>
    <w:p w:rsidR="008536F8" w:rsidRPr="004E6193" w:rsidRDefault="008536F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552" w:right="-143"/>
        <w:jc w:val="center"/>
        <w:rPr>
          <w:rFonts w:ascii="Times New Roman" w:hAnsi="Times New Roman"/>
          <w:b/>
          <w:caps/>
          <w:sz w:val="30"/>
          <w:szCs w:val="30"/>
        </w:rPr>
      </w:pPr>
      <w:r w:rsidRPr="004E6193">
        <w:rPr>
          <w:rFonts w:ascii="Times New Roman" w:hAnsi="Times New Roman"/>
          <w:b/>
          <w:caps/>
          <w:sz w:val="30"/>
          <w:szCs w:val="30"/>
        </w:rPr>
        <w:t xml:space="preserve">КОМПЛЕКС </w:t>
      </w:r>
      <w:proofErr w:type="gramStart"/>
      <w:r w:rsidRPr="004E6193">
        <w:rPr>
          <w:rFonts w:ascii="Times New Roman" w:hAnsi="Times New Roman"/>
          <w:b/>
          <w:caps/>
          <w:sz w:val="30"/>
          <w:szCs w:val="30"/>
        </w:rPr>
        <w:t>ДОКУМЕНТОВ ПЛАНИРОВАНИЯ ГРАДОСТРОИТЕЛЬНОГО РАЗВИТИЯ ТЕРРИТОРИИ МУНИЦИПАЛЬНЫХ ОБРАЗОВАНИЙ</w:t>
      </w:r>
      <w:proofErr w:type="gramEnd"/>
    </w:p>
    <w:p w:rsidR="001F2D78" w:rsidRPr="004E6193" w:rsidRDefault="001F2D78" w:rsidP="001F2D78">
      <w:pPr>
        <w:pStyle w:val="a3"/>
        <w:spacing w:before="0" w:after="0" w:line="276" w:lineRule="auto"/>
        <w:ind w:left="2552" w:right="-143"/>
        <w:jc w:val="center"/>
        <w:rPr>
          <w:rFonts w:ascii="Times New Roman" w:hAnsi="Times New Roman"/>
          <w:b/>
          <w:caps/>
          <w:sz w:val="30"/>
          <w:szCs w:val="30"/>
        </w:rPr>
      </w:pPr>
      <w:r w:rsidRPr="004E6193">
        <w:rPr>
          <w:rFonts w:ascii="Times New Roman" w:hAnsi="Times New Roman"/>
          <w:b/>
          <w:caps/>
          <w:sz w:val="30"/>
          <w:szCs w:val="30"/>
        </w:rPr>
        <w:t>НЕНЕЦКОГО АВТОНОМНОГО ОКРУГА</w:t>
      </w: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435A3" w:rsidRDefault="00E0110C" w:rsidP="00E0110C">
      <w:pPr>
        <w:pStyle w:val="a3"/>
        <w:spacing w:before="0" w:after="0"/>
        <w:ind w:left="2552" w:right="-143"/>
        <w:jc w:val="center"/>
        <w:rPr>
          <w:rFonts w:ascii="Times New Roman" w:hAnsi="Times New Roman"/>
          <w:b/>
          <w:caps/>
          <w:sz w:val="26"/>
          <w:szCs w:val="26"/>
        </w:rPr>
      </w:pPr>
      <w:r>
        <w:rPr>
          <w:rFonts w:ascii="Times New Roman" w:hAnsi="Times New Roman"/>
          <w:b/>
          <w:caps/>
          <w:sz w:val="26"/>
          <w:szCs w:val="26"/>
        </w:rPr>
        <w:t xml:space="preserve">ПрОЕКТ </w:t>
      </w:r>
      <w:r w:rsidR="00F435A3">
        <w:rPr>
          <w:rFonts w:ascii="Times New Roman" w:hAnsi="Times New Roman"/>
          <w:b/>
          <w:caps/>
          <w:sz w:val="26"/>
          <w:szCs w:val="26"/>
        </w:rPr>
        <w:t>МЕСТНЫХ</w:t>
      </w:r>
      <w:r>
        <w:rPr>
          <w:rFonts w:ascii="Times New Roman" w:hAnsi="Times New Roman"/>
          <w:b/>
          <w:caps/>
          <w:sz w:val="26"/>
          <w:szCs w:val="26"/>
        </w:rPr>
        <w:t xml:space="preserve"> НОРМАТИВОВ</w:t>
      </w:r>
      <w:r w:rsidR="001F2D78" w:rsidRPr="004E6193">
        <w:rPr>
          <w:rFonts w:ascii="Times New Roman" w:hAnsi="Times New Roman"/>
          <w:b/>
          <w:caps/>
          <w:sz w:val="26"/>
          <w:szCs w:val="26"/>
        </w:rPr>
        <w:t xml:space="preserve"> ГРАДОСТРОИТЕЛЬНОГО ПРОЕКТИРОВАНИЯ </w:t>
      </w:r>
      <w:r w:rsidR="00F435A3">
        <w:rPr>
          <w:rFonts w:ascii="Times New Roman" w:hAnsi="Times New Roman"/>
          <w:b/>
          <w:caps/>
          <w:sz w:val="26"/>
          <w:szCs w:val="26"/>
        </w:rPr>
        <w:t xml:space="preserve">МУНИЦИПАЛЬНОГО ОБРАЗОВАНИЯ </w:t>
      </w:r>
    </w:p>
    <w:p w:rsidR="00B1793D" w:rsidRDefault="00F435A3" w:rsidP="00E0110C">
      <w:pPr>
        <w:pStyle w:val="a3"/>
        <w:spacing w:before="0" w:after="0"/>
        <w:ind w:left="2552" w:right="-143"/>
        <w:jc w:val="center"/>
        <w:rPr>
          <w:rFonts w:ascii="Times New Roman" w:hAnsi="Times New Roman"/>
          <w:b/>
          <w:caps/>
          <w:sz w:val="26"/>
          <w:szCs w:val="26"/>
        </w:rPr>
      </w:pPr>
      <w:r>
        <w:rPr>
          <w:rFonts w:ascii="Times New Roman" w:hAnsi="Times New Roman"/>
          <w:b/>
          <w:caps/>
          <w:sz w:val="26"/>
          <w:szCs w:val="26"/>
        </w:rPr>
        <w:t>«</w:t>
      </w:r>
      <w:r w:rsidR="00231825">
        <w:rPr>
          <w:rFonts w:ascii="Times New Roman" w:hAnsi="Times New Roman"/>
          <w:b/>
          <w:caps/>
          <w:sz w:val="26"/>
          <w:szCs w:val="26"/>
        </w:rPr>
        <w:t>КАНИНСКИЙ СЕЛЬСОВЕТ</w:t>
      </w:r>
      <w:r>
        <w:rPr>
          <w:rFonts w:ascii="Times New Roman" w:hAnsi="Times New Roman"/>
          <w:b/>
          <w:caps/>
          <w:sz w:val="26"/>
          <w:szCs w:val="26"/>
        </w:rPr>
        <w:t>»</w:t>
      </w:r>
    </w:p>
    <w:p w:rsidR="001F2D78" w:rsidRPr="00F435A3" w:rsidRDefault="00B1793D" w:rsidP="00E0110C">
      <w:pPr>
        <w:pStyle w:val="a3"/>
        <w:spacing w:before="0" w:after="0"/>
        <w:ind w:left="2552" w:right="-143"/>
        <w:jc w:val="center"/>
        <w:rPr>
          <w:rFonts w:ascii="Times New Roman" w:hAnsi="Times New Roman"/>
          <w:b/>
          <w:caps/>
          <w:sz w:val="26"/>
          <w:szCs w:val="26"/>
        </w:rPr>
      </w:pPr>
      <w:r>
        <w:rPr>
          <w:rFonts w:ascii="Times New Roman" w:hAnsi="Times New Roman"/>
          <w:b/>
          <w:caps/>
          <w:sz w:val="26"/>
          <w:szCs w:val="26"/>
        </w:rPr>
        <w:t>НЕНЕЦКОГО АВТОНОМНОГО ОКРУГА</w:t>
      </w: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F17D34" w:rsidRPr="004E6193" w:rsidRDefault="00F17D34" w:rsidP="001F2D78">
      <w:pPr>
        <w:pStyle w:val="a3"/>
        <w:spacing w:before="0" w:after="0" w:line="276" w:lineRule="auto"/>
        <w:ind w:left="2400" w:right="-445"/>
        <w:jc w:val="center"/>
        <w:rPr>
          <w:rFonts w:ascii="Times New Roman" w:hAnsi="Times New Roman"/>
          <w:b/>
          <w:caps/>
          <w:sz w:val="16"/>
          <w:szCs w:val="16"/>
        </w:rPr>
      </w:pPr>
    </w:p>
    <w:p w:rsidR="001F2D78" w:rsidRPr="004E6193" w:rsidRDefault="001F2D78" w:rsidP="001F2D78">
      <w:pPr>
        <w:pStyle w:val="a3"/>
        <w:spacing w:before="0" w:after="0" w:line="276" w:lineRule="auto"/>
        <w:ind w:left="2400" w:right="-445"/>
        <w:jc w:val="center"/>
        <w:rPr>
          <w:rFonts w:ascii="Times New Roman" w:hAnsi="Times New Roman"/>
          <w:b/>
          <w:caps/>
          <w:sz w:val="16"/>
          <w:szCs w:val="16"/>
        </w:rPr>
      </w:pPr>
    </w:p>
    <w:p w:rsidR="001F2D78" w:rsidRDefault="001F2D78" w:rsidP="001F2D78">
      <w:pPr>
        <w:pStyle w:val="a3"/>
        <w:spacing w:before="0" w:after="0" w:line="240" w:lineRule="auto"/>
        <w:ind w:left="2400" w:right="-445"/>
        <w:jc w:val="center"/>
        <w:rPr>
          <w:rFonts w:ascii="Times New Roman" w:hAnsi="Times New Roman"/>
          <w:b/>
          <w:caps/>
        </w:rPr>
      </w:pPr>
      <w:r w:rsidRPr="004E6193">
        <w:rPr>
          <w:rFonts w:ascii="Times New Roman" w:hAnsi="Times New Roman"/>
          <w:b/>
          <w:caps/>
        </w:rPr>
        <w:t>ОМСК-2017</w:t>
      </w:r>
    </w:p>
    <w:p w:rsidR="006A31A9" w:rsidRPr="004E6193" w:rsidRDefault="006A31A9" w:rsidP="001F2D78">
      <w:pPr>
        <w:pStyle w:val="a3"/>
        <w:spacing w:before="0" w:after="0" w:line="240" w:lineRule="auto"/>
        <w:ind w:left="2400" w:right="-445"/>
        <w:jc w:val="center"/>
        <w:rPr>
          <w:rFonts w:ascii="Times New Roman" w:hAnsi="Times New Roman"/>
        </w:rPr>
      </w:pPr>
    </w:p>
    <w:p w:rsidR="00F17D34" w:rsidRPr="004E6193" w:rsidRDefault="00F17D34" w:rsidP="00F17D34">
      <w:pPr>
        <w:spacing w:line="360" w:lineRule="auto"/>
        <w:jc w:val="center"/>
        <w:rPr>
          <w:rFonts w:ascii="Times New Roman" w:hAnsi="Times New Roman" w:cs="Times New Roman"/>
          <w:b/>
          <w:sz w:val="28"/>
          <w:szCs w:val="28"/>
        </w:rPr>
      </w:pPr>
      <w:r w:rsidRPr="004E6193">
        <w:rPr>
          <w:rFonts w:ascii="Times New Roman" w:hAnsi="Times New Roman" w:cs="Times New Roman"/>
          <w:b/>
          <w:sz w:val="28"/>
          <w:szCs w:val="28"/>
        </w:rPr>
        <w:t>СОДЕРЖАНИЕ</w:t>
      </w:r>
    </w:p>
    <w:sdt>
      <w:sdtPr>
        <w:rPr>
          <w:rFonts w:ascii="Times New Roman" w:hAnsi="Times New Roman" w:cs="Times New Roman"/>
        </w:rPr>
        <w:id w:val="1486279639"/>
        <w:docPartObj>
          <w:docPartGallery w:val="Table of Contents"/>
          <w:docPartUnique/>
        </w:docPartObj>
      </w:sdtPr>
      <w:sdtEndPr>
        <w:rPr>
          <w:b/>
          <w:bCs/>
        </w:rPr>
      </w:sdtEndPr>
      <w:sdtContent>
        <w:p w:rsidR="00665E55" w:rsidRDefault="001E741F">
          <w:pPr>
            <w:pStyle w:val="11"/>
            <w:tabs>
              <w:tab w:val="right" w:leader="dot" w:pos="9345"/>
            </w:tabs>
            <w:rPr>
              <w:rFonts w:eastAsiaTheme="minorEastAsia"/>
              <w:noProof/>
              <w:lang w:eastAsia="ru-RU"/>
            </w:rPr>
          </w:pPr>
          <w:r w:rsidRPr="001E741F">
            <w:rPr>
              <w:rFonts w:ascii="Times New Roman" w:hAnsi="Times New Roman" w:cs="Times New Roman"/>
            </w:rPr>
            <w:fldChar w:fldCharType="begin"/>
          </w:r>
          <w:r w:rsidR="006E624D" w:rsidRPr="008536F8">
            <w:rPr>
              <w:rFonts w:ascii="Times New Roman" w:hAnsi="Times New Roman" w:cs="Times New Roman"/>
            </w:rPr>
            <w:instrText xml:space="preserve"> TOC \o "1-3" \h \z \u </w:instrText>
          </w:r>
          <w:r w:rsidRPr="001E741F">
            <w:rPr>
              <w:rFonts w:ascii="Times New Roman" w:hAnsi="Times New Roman" w:cs="Times New Roman"/>
            </w:rPr>
            <w:fldChar w:fldCharType="separate"/>
          </w:r>
          <w:hyperlink w:anchor="_Toc498533377" w:history="1">
            <w:r w:rsidR="00665E55" w:rsidRPr="00247378">
              <w:rPr>
                <w:rStyle w:val="a6"/>
                <w:rFonts w:ascii="Times New Roman" w:eastAsiaTheme="majorEastAsia" w:hAnsi="Times New Roman" w:cstheme="majorBidi"/>
                <w:b/>
                <w:bCs/>
                <w:noProof/>
              </w:rPr>
              <w:t>ОБЩИЕ ПОЛОЖЕНИЯ</w:t>
            </w:r>
            <w:r w:rsidR="00665E55">
              <w:rPr>
                <w:noProof/>
                <w:webHidden/>
              </w:rPr>
              <w:tab/>
            </w:r>
            <w:r>
              <w:rPr>
                <w:noProof/>
                <w:webHidden/>
              </w:rPr>
              <w:fldChar w:fldCharType="begin"/>
            </w:r>
            <w:r w:rsidR="00665E55">
              <w:rPr>
                <w:noProof/>
                <w:webHidden/>
              </w:rPr>
              <w:instrText xml:space="preserve"> PAGEREF _Toc498533377 \h </w:instrText>
            </w:r>
            <w:r>
              <w:rPr>
                <w:noProof/>
                <w:webHidden/>
              </w:rPr>
            </w:r>
            <w:r>
              <w:rPr>
                <w:noProof/>
                <w:webHidden/>
              </w:rPr>
              <w:fldChar w:fldCharType="separate"/>
            </w:r>
            <w:r w:rsidR="00F57010">
              <w:rPr>
                <w:noProof/>
                <w:webHidden/>
              </w:rPr>
              <w:t>2</w:t>
            </w:r>
            <w:r>
              <w:rPr>
                <w:noProof/>
                <w:webHidden/>
              </w:rPr>
              <w:fldChar w:fldCharType="end"/>
            </w:r>
          </w:hyperlink>
        </w:p>
        <w:p w:rsidR="00665E55" w:rsidRDefault="001E741F">
          <w:pPr>
            <w:pStyle w:val="11"/>
            <w:tabs>
              <w:tab w:val="right" w:leader="dot" w:pos="9345"/>
            </w:tabs>
            <w:rPr>
              <w:rFonts w:eastAsiaTheme="minorEastAsia"/>
              <w:noProof/>
              <w:lang w:eastAsia="ru-RU"/>
            </w:rPr>
          </w:pPr>
          <w:hyperlink w:anchor="_Toc498533378" w:history="1">
            <w:r w:rsidR="00665E55" w:rsidRPr="00247378">
              <w:rPr>
                <w:rStyle w:val="a6"/>
                <w:rFonts w:ascii="Times New Roman" w:hAnsi="Times New Roman" w:cs="Times New Roman"/>
                <w:noProof/>
              </w:rPr>
              <w:t>ОСНОВНАЯ ЧАСТЬ</w:t>
            </w:r>
            <w:r w:rsidR="00665E55">
              <w:rPr>
                <w:noProof/>
                <w:webHidden/>
              </w:rPr>
              <w:tab/>
            </w:r>
            <w:r>
              <w:rPr>
                <w:noProof/>
                <w:webHidden/>
              </w:rPr>
              <w:fldChar w:fldCharType="begin"/>
            </w:r>
            <w:r w:rsidR="00665E55">
              <w:rPr>
                <w:noProof/>
                <w:webHidden/>
              </w:rPr>
              <w:instrText xml:space="preserve"> PAGEREF _Toc498533378 \h </w:instrText>
            </w:r>
            <w:r>
              <w:rPr>
                <w:noProof/>
                <w:webHidden/>
              </w:rPr>
            </w:r>
            <w:r>
              <w:rPr>
                <w:noProof/>
                <w:webHidden/>
              </w:rPr>
              <w:fldChar w:fldCharType="separate"/>
            </w:r>
            <w:r w:rsidR="00F57010">
              <w:rPr>
                <w:noProof/>
                <w:webHidden/>
              </w:rPr>
              <w:t>2</w:t>
            </w:r>
            <w:r>
              <w:rPr>
                <w:noProof/>
                <w:webHidden/>
              </w:rPr>
              <w:fldChar w:fldCharType="end"/>
            </w:r>
          </w:hyperlink>
        </w:p>
        <w:p w:rsidR="00665E55" w:rsidRDefault="001E741F">
          <w:pPr>
            <w:pStyle w:val="11"/>
            <w:tabs>
              <w:tab w:val="right" w:leader="dot" w:pos="9345"/>
            </w:tabs>
            <w:rPr>
              <w:rFonts w:eastAsiaTheme="minorEastAsia"/>
              <w:noProof/>
              <w:lang w:eastAsia="ru-RU"/>
            </w:rPr>
          </w:pPr>
          <w:hyperlink w:anchor="_Toc498533379" w:history="1">
            <w:r w:rsidR="00665E55" w:rsidRPr="00247378">
              <w:rPr>
                <w:rStyle w:val="a6"/>
                <w:rFonts w:ascii="Times New Roman" w:hAnsi="Times New Roman" w:cs="Times New Roman"/>
                <w:noProof/>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 «КАНИНСКИЙ СЕЛЬСОВЕТ» НЕНЕЦКОГО АВТОНОМНОГО ОКРУГА</w:t>
            </w:r>
            <w:r w:rsidR="00665E55">
              <w:rPr>
                <w:noProof/>
                <w:webHidden/>
              </w:rPr>
              <w:tab/>
            </w:r>
            <w:r>
              <w:rPr>
                <w:noProof/>
                <w:webHidden/>
              </w:rPr>
              <w:fldChar w:fldCharType="begin"/>
            </w:r>
            <w:r w:rsidR="00665E55">
              <w:rPr>
                <w:noProof/>
                <w:webHidden/>
              </w:rPr>
              <w:instrText xml:space="preserve"> PAGEREF _Toc498533379 \h </w:instrText>
            </w:r>
            <w:r>
              <w:rPr>
                <w:noProof/>
                <w:webHidden/>
              </w:rPr>
            </w:r>
            <w:r>
              <w:rPr>
                <w:noProof/>
                <w:webHidden/>
              </w:rPr>
              <w:fldChar w:fldCharType="separate"/>
            </w:r>
            <w:r w:rsidR="00F57010">
              <w:rPr>
                <w:noProof/>
                <w:webHidden/>
              </w:rPr>
              <w:t>2</w:t>
            </w:r>
            <w:r>
              <w:rPr>
                <w:noProof/>
                <w:webHidden/>
              </w:rPr>
              <w:fldChar w:fldCharType="end"/>
            </w:r>
          </w:hyperlink>
        </w:p>
        <w:p w:rsidR="00665E55" w:rsidRDefault="001E741F">
          <w:pPr>
            <w:pStyle w:val="11"/>
            <w:tabs>
              <w:tab w:val="left" w:pos="440"/>
              <w:tab w:val="right" w:leader="dot" w:pos="9345"/>
            </w:tabs>
            <w:rPr>
              <w:rFonts w:eastAsiaTheme="minorEastAsia"/>
              <w:noProof/>
              <w:lang w:eastAsia="ru-RU"/>
            </w:rPr>
          </w:pPr>
          <w:hyperlink w:anchor="_Toc498533380" w:history="1">
            <w:r w:rsidR="00665E55" w:rsidRPr="00247378">
              <w:rPr>
                <w:rStyle w:val="a6"/>
                <w:rFonts w:ascii="Times New Roman" w:hAnsi="Times New Roman" w:cs="Times New Roman"/>
                <w:noProof/>
              </w:rPr>
              <w:t>1.</w:t>
            </w:r>
            <w:r w:rsidR="00665E55">
              <w:rPr>
                <w:rFonts w:eastAsiaTheme="minorEastAsia"/>
                <w:noProof/>
                <w:lang w:eastAsia="ru-RU"/>
              </w:rPr>
              <w:tab/>
            </w:r>
            <w:r w:rsidR="00665E55" w:rsidRPr="00247378">
              <w:rPr>
                <w:rStyle w:val="a6"/>
                <w:rFonts w:ascii="Times New Roman" w:hAnsi="Times New Roman" w:cs="Times New Roman"/>
                <w:noProof/>
              </w:rPr>
              <w:t>Характеристика территории</w:t>
            </w:r>
            <w:r w:rsidR="00665E55">
              <w:rPr>
                <w:noProof/>
                <w:webHidden/>
              </w:rPr>
              <w:tab/>
            </w:r>
            <w:r>
              <w:rPr>
                <w:noProof/>
                <w:webHidden/>
              </w:rPr>
              <w:fldChar w:fldCharType="begin"/>
            </w:r>
            <w:r w:rsidR="00665E55">
              <w:rPr>
                <w:noProof/>
                <w:webHidden/>
              </w:rPr>
              <w:instrText xml:space="preserve"> PAGEREF _Toc498533380 \h </w:instrText>
            </w:r>
            <w:r>
              <w:rPr>
                <w:noProof/>
                <w:webHidden/>
              </w:rPr>
            </w:r>
            <w:r>
              <w:rPr>
                <w:noProof/>
                <w:webHidden/>
              </w:rPr>
              <w:fldChar w:fldCharType="separate"/>
            </w:r>
            <w:r w:rsidR="00F57010">
              <w:rPr>
                <w:noProof/>
                <w:webHidden/>
              </w:rPr>
              <w:t>2</w:t>
            </w:r>
            <w:r>
              <w:rPr>
                <w:noProof/>
                <w:webHidden/>
              </w:rPr>
              <w:fldChar w:fldCharType="end"/>
            </w:r>
          </w:hyperlink>
        </w:p>
        <w:p w:rsidR="00665E55" w:rsidRDefault="001E741F">
          <w:pPr>
            <w:pStyle w:val="11"/>
            <w:tabs>
              <w:tab w:val="left" w:pos="440"/>
              <w:tab w:val="right" w:leader="dot" w:pos="9345"/>
            </w:tabs>
            <w:rPr>
              <w:rFonts w:eastAsiaTheme="minorEastAsia"/>
              <w:noProof/>
              <w:lang w:eastAsia="ru-RU"/>
            </w:rPr>
          </w:pPr>
          <w:hyperlink w:anchor="_Toc498533381" w:history="1">
            <w:r w:rsidR="00665E55" w:rsidRPr="00247378">
              <w:rPr>
                <w:rStyle w:val="a6"/>
                <w:rFonts w:ascii="Times New Roman" w:hAnsi="Times New Roman" w:cs="Times New Roman"/>
                <w:noProof/>
              </w:rPr>
              <w:t>2.</w:t>
            </w:r>
            <w:r w:rsidR="00665E55">
              <w:rPr>
                <w:rFonts w:eastAsiaTheme="minorEastAsia"/>
                <w:noProof/>
                <w:lang w:eastAsia="ru-RU"/>
              </w:rPr>
              <w:tab/>
            </w:r>
            <w:r w:rsidR="00665E55" w:rsidRPr="00247378">
              <w:rPr>
                <w:rStyle w:val="a6"/>
                <w:rFonts w:ascii="Times New Roman" w:hAnsi="Times New Roman" w:cs="Times New Roman"/>
                <w:noProof/>
              </w:rPr>
              <w:t>Обоснование расчетных показателей, содержащихся в основной части  местных нормативов градостроительного проектирования муниципального образования «Канинский сельсовет»</w:t>
            </w:r>
            <w:r w:rsidR="00665E55">
              <w:rPr>
                <w:noProof/>
                <w:webHidden/>
              </w:rPr>
              <w:tab/>
            </w:r>
            <w:r>
              <w:rPr>
                <w:noProof/>
                <w:webHidden/>
              </w:rPr>
              <w:fldChar w:fldCharType="begin"/>
            </w:r>
            <w:r w:rsidR="00665E55">
              <w:rPr>
                <w:noProof/>
                <w:webHidden/>
              </w:rPr>
              <w:instrText xml:space="preserve"> PAGEREF _Toc498533381 \h </w:instrText>
            </w:r>
            <w:r>
              <w:rPr>
                <w:noProof/>
                <w:webHidden/>
              </w:rPr>
            </w:r>
            <w:r>
              <w:rPr>
                <w:noProof/>
                <w:webHidden/>
              </w:rPr>
              <w:fldChar w:fldCharType="separate"/>
            </w:r>
            <w:r w:rsidR="00F57010">
              <w:rPr>
                <w:noProof/>
                <w:webHidden/>
              </w:rPr>
              <w:t>2</w:t>
            </w:r>
            <w:r>
              <w:rPr>
                <w:noProof/>
                <w:webHidden/>
              </w:rPr>
              <w:fldChar w:fldCharType="end"/>
            </w:r>
          </w:hyperlink>
        </w:p>
        <w:p w:rsidR="00665E55" w:rsidRDefault="001E741F">
          <w:pPr>
            <w:pStyle w:val="11"/>
            <w:tabs>
              <w:tab w:val="right" w:leader="dot" w:pos="9345"/>
            </w:tabs>
            <w:rPr>
              <w:rFonts w:eastAsiaTheme="minorEastAsia"/>
              <w:noProof/>
              <w:lang w:eastAsia="ru-RU"/>
            </w:rPr>
          </w:pPr>
          <w:hyperlink w:anchor="_Toc498533382" w:history="1">
            <w:r w:rsidR="00665E55" w:rsidRPr="00247378">
              <w:rPr>
                <w:rStyle w:val="a6"/>
                <w:rFonts w:ascii="Times New Roman" w:hAnsi="Times New Roman" w:cs="Times New Roman"/>
                <w:noProof/>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 «КАНИНСКИЙ СЕЛЬСОВЕТ» НЕНЕЦКОГО АВТОНОМНОГО ОКРУГА</w:t>
            </w:r>
            <w:r w:rsidR="00665E55">
              <w:rPr>
                <w:noProof/>
                <w:webHidden/>
              </w:rPr>
              <w:tab/>
            </w:r>
            <w:r>
              <w:rPr>
                <w:noProof/>
                <w:webHidden/>
              </w:rPr>
              <w:fldChar w:fldCharType="begin"/>
            </w:r>
            <w:r w:rsidR="00665E55">
              <w:rPr>
                <w:noProof/>
                <w:webHidden/>
              </w:rPr>
              <w:instrText xml:space="preserve"> PAGEREF _Toc498533382 \h </w:instrText>
            </w:r>
            <w:r>
              <w:rPr>
                <w:noProof/>
                <w:webHidden/>
              </w:rPr>
            </w:r>
            <w:r>
              <w:rPr>
                <w:noProof/>
                <w:webHidden/>
              </w:rPr>
              <w:fldChar w:fldCharType="separate"/>
            </w:r>
            <w:r w:rsidR="00F57010">
              <w:rPr>
                <w:noProof/>
                <w:webHidden/>
              </w:rPr>
              <w:t>2</w:t>
            </w:r>
            <w:r>
              <w:rPr>
                <w:noProof/>
                <w:webHidden/>
              </w:rPr>
              <w:fldChar w:fldCharType="end"/>
            </w:r>
          </w:hyperlink>
        </w:p>
        <w:p w:rsidR="006B6B1A" w:rsidRDefault="001E741F">
          <w:pPr>
            <w:rPr>
              <w:rFonts w:ascii="Times New Roman" w:hAnsi="Times New Roman" w:cs="Times New Roman"/>
            </w:rPr>
          </w:pPr>
          <w:r w:rsidRPr="008536F8">
            <w:rPr>
              <w:rFonts w:ascii="Times New Roman" w:hAnsi="Times New Roman" w:cs="Times New Roman"/>
              <w:b/>
              <w:bCs/>
            </w:rPr>
            <w:fldChar w:fldCharType="end"/>
          </w:r>
        </w:p>
      </w:sdtContent>
    </w:sdt>
    <w:p w:rsidR="006B6B1A" w:rsidRPr="006B6B1A" w:rsidRDefault="006B6B1A" w:rsidP="006B6B1A">
      <w:pPr>
        <w:rPr>
          <w:rFonts w:ascii="Times New Roman" w:hAnsi="Times New Roman" w:cs="Times New Roman"/>
        </w:rPr>
      </w:pPr>
    </w:p>
    <w:p w:rsidR="006B6B1A" w:rsidRPr="006B6B1A" w:rsidRDefault="006B6B1A" w:rsidP="006B6B1A">
      <w:pPr>
        <w:rPr>
          <w:rFonts w:ascii="Times New Roman" w:hAnsi="Times New Roman" w:cs="Times New Roman"/>
        </w:rPr>
      </w:pPr>
    </w:p>
    <w:p w:rsidR="006B6B1A" w:rsidRPr="006B6B1A" w:rsidRDefault="006B6B1A" w:rsidP="006B6B1A">
      <w:pPr>
        <w:rPr>
          <w:rFonts w:ascii="Times New Roman" w:hAnsi="Times New Roman" w:cs="Times New Roman"/>
        </w:rPr>
      </w:pPr>
    </w:p>
    <w:p w:rsidR="006B6B1A" w:rsidRDefault="006B6B1A" w:rsidP="006B6B1A">
      <w:pPr>
        <w:rPr>
          <w:rFonts w:ascii="Times New Roman" w:hAnsi="Times New Roman" w:cs="Times New Roman"/>
        </w:rPr>
      </w:pPr>
    </w:p>
    <w:p w:rsidR="00C927A2" w:rsidRPr="000C5B0C" w:rsidRDefault="00C927A2" w:rsidP="00B11996">
      <w:pPr>
        <w:keepNext/>
        <w:keepLines/>
        <w:pageBreakBefore/>
        <w:spacing w:before="120" w:after="120" w:line="360" w:lineRule="auto"/>
        <w:jc w:val="center"/>
        <w:outlineLvl w:val="0"/>
        <w:rPr>
          <w:rFonts w:ascii="Times New Roman" w:eastAsiaTheme="majorEastAsia" w:hAnsi="Times New Roman" w:cstheme="majorBidi"/>
          <w:b/>
          <w:bCs/>
          <w:sz w:val="28"/>
          <w:szCs w:val="28"/>
        </w:rPr>
      </w:pPr>
      <w:bookmarkStart w:id="0" w:name="_Toc498533377"/>
      <w:bookmarkStart w:id="1" w:name="_Toc489189815"/>
      <w:bookmarkStart w:id="2" w:name="_Toc489525747"/>
      <w:r w:rsidRPr="000C5B0C">
        <w:rPr>
          <w:rFonts w:ascii="Times New Roman" w:eastAsiaTheme="majorEastAsia" w:hAnsi="Times New Roman" w:cstheme="majorBidi"/>
          <w:b/>
          <w:bCs/>
          <w:sz w:val="28"/>
          <w:szCs w:val="28"/>
        </w:rPr>
        <w:lastRenderedPageBreak/>
        <w:t>ОБЩИЕ ПОЛОЖЕНИЯ</w:t>
      </w:r>
      <w:bookmarkEnd w:id="0"/>
    </w:p>
    <w:p w:rsidR="003B370F" w:rsidRPr="003B370F" w:rsidRDefault="003B370F" w:rsidP="003B370F">
      <w:pPr>
        <w:spacing w:after="0" w:line="240" w:lineRule="auto"/>
        <w:ind w:firstLine="709"/>
        <w:jc w:val="both"/>
        <w:rPr>
          <w:rFonts w:ascii="Times New Roman" w:hAnsi="Times New Roman" w:cs="Times New Roman"/>
          <w:sz w:val="24"/>
          <w:szCs w:val="24"/>
        </w:rPr>
      </w:pPr>
      <w:bookmarkStart w:id="3" w:name="_Ref489454566"/>
      <w:bookmarkEnd w:id="1"/>
      <w:bookmarkEnd w:id="2"/>
      <w:r w:rsidRPr="00E7212B">
        <w:rPr>
          <w:rFonts w:ascii="Times New Roman" w:eastAsia="Times New Roman" w:hAnsi="Times New Roman" w:cstheme="minorHAnsi"/>
          <w:sz w:val="24"/>
          <w:szCs w:val="24"/>
          <w:lang w:bidi="en-US"/>
        </w:rPr>
        <w:t xml:space="preserve">1. </w:t>
      </w:r>
      <w:r w:rsidRPr="003B370F">
        <w:rPr>
          <w:rFonts w:ascii="Times New Roman" w:hAnsi="Times New Roman" w:cs="Times New Roman"/>
          <w:sz w:val="24"/>
          <w:szCs w:val="24"/>
        </w:rPr>
        <w:t>Местные нормативы градостроительного проектирования муниципального образования «Канинский сельсовет»</w:t>
      </w:r>
      <w:r w:rsidR="00B40206">
        <w:rPr>
          <w:rFonts w:ascii="Times New Roman" w:hAnsi="Times New Roman" w:cs="Times New Roman"/>
          <w:sz w:val="24"/>
          <w:szCs w:val="24"/>
        </w:rPr>
        <w:t xml:space="preserve"> Ненецкого автономного округа</w:t>
      </w:r>
      <w:r w:rsidRPr="003B370F">
        <w:rPr>
          <w:rFonts w:ascii="Times New Roman" w:hAnsi="Times New Roman" w:cs="Times New Roman"/>
          <w:sz w:val="24"/>
          <w:szCs w:val="24"/>
        </w:rPr>
        <w:t xml:space="preserve"> разработаны в соответствии с законодательством Российской Федерации и Ненецкого автономного округа.</w:t>
      </w:r>
    </w:p>
    <w:p w:rsidR="003B370F" w:rsidRPr="003B370F" w:rsidRDefault="003B370F" w:rsidP="003B370F">
      <w:pPr>
        <w:spacing w:after="0" w:line="240" w:lineRule="auto"/>
        <w:ind w:firstLine="709"/>
        <w:jc w:val="both"/>
        <w:rPr>
          <w:rFonts w:ascii="Times New Roman" w:hAnsi="Times New Roman" w:cs="Times New Roman"/>
          <w:sz w:val="24"/>
          <w:szCs w:val="24"/>
        </w:rPr>
      </w:pPr>
      <w:r w:rsidRPr="003B370F">
        <w:rPr>
          <w:rFonts w:ascii="Times New Roman" w:hAnsi="Times New Roman" w:cs="Times New Roman"/>
          <w:sz w:val="24"/>
          <w:szCs w:val="24"/>
        </w:rPr>
        <w:t xml:space="preserve">В соответствии с Градостроительным кодексом Российской Федерации, </w:t>
      </w:r>
      <w:bookmarkStart w:id="4" w:name="Par1"/>
      <w:bookmarkEnd w:id="4"/>
      <w:r w:rsidRPr="003B370F">
        <w:rPr>
          <w:rFonts w:ascii="Times New Roman" w:hAnsi="Times New Roman" w:cs="Times New Roman"/>
          <w:sz w:val="24"/>
          <w:szCs w:val="24"/>
        </w:rPr>
        <w:t>местные нормативы градостроительного проектирования 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w:t>
      </w:r>
    </w:p>
    <w:p w:rsidR="003B370F" w:rsidRPr="003B370F" w:rsidRDefault="003B370F" w:rsidP="003B370F">
      <w:pPr>
        <w:spacing w:after="0" w:line="240" w:lineRule="auto"/>
        <w:ind w:firstLine="709"/>
        <w:jc w:val="both"/>
        <w:rPr>
          <w:rFonts w:ascii="Times New Roman" w:hAnsi="Times New Roman" w:cs="Times New Roman"/>
          <w:sz w:val="24"/>
          <w:szCs w:val="24"/>
        </w:rPr>
      </w:pPr>
      <w:r w:rsidRPr="003B370F">
        <w:rPr>
          <w:rFonts w:ascii="Times New Roman" w:hAnsi="Times New Roman" w:cs="Times New Roman"/>
          <w:sz w:val="24"/>
          <w:szCs w:val="24"/>
        </w:rPr>
        <w:t xml:space="preserve">Перечень нормируемых в местных нормативах градостроительного проектирования муниципального образования «Канинский сельсовет» </w:t>
      </w:r>
      <w:r w:rsidR="00B40206">
        <w:rPr>
          <w:rFonts w:ascii="Times New Roman" w:hAnsi="Times New Roman" w:cs="Times New Roman"/>
          <w:sz w:val="24"/>
          <w:szCs w:val="24"/>
        </w:rPr>
        <w:t>Ненецкого автономного округа</w:t>
      </w:r>
      <w:r w:rsidRPr="003B370F">
        <w:rPr>
          <w:rFonts w:ascii="Times New Roman" w:hAnsi="Times New Roman" w:cs="Times New Roman"/>
          <w:sz w:val="24"/>
          <w:szCs w:val="24"/>
        </w:rPr>
        <w:t xml:space="preserve">объектов местного значения сельского поселения составлен в соответствии </w:t>
      </w:r>
      <w:proofErr w:type="gramStart"/>
      <w:r w:rsidRPr="003B370F">
        <w:rPr>
          <w:rFonts w:ascii="Times New Roman" w:hAnsi="Times New Roman" w:cs="Times New Roman"/>
          <w:sz w:val="24"/>
          <w:szCs w:val="24"/>
        </w:rPr>
        <w:t>с</w:t>
      </w:r>
      <w:proofErr w:type="gramEnd"/>
      <w:r w:rsidRPr="003B370F">
        <w:rPr>
          <w:rFonts w:ascii="Times New Roman" w:hAnsi="Times New Roman" w:cs="Times New Roman"/>
          <w:sz w:val="24"/>
          <w:szCs w:val="24"/>
        </w:rPr>
        <w:t>:</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t>Градостроительным кодексом Российской Федерации;</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t>Федеральным законом от 06.10.2003 N 131-ФЗ "Об общих принципах организации местного самоуправления в Российской Федерации";</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t>Законом НАО от 19.09.2014 N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t>Законом НАО от 30.05.2016 N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w:t>
      </w:r>
    </w:p>
    <w:p w:rsidR="003B370F" w:rsidRPr="003B370F" w:rsidRDefault="003B370F" w:rsidP="003B370F">
      <w:pPr>
        <w:autoSpaceDE w:val="0"/>
        <w:autoSpaceDN w:val="0"/>
        <w:adjustRightInd w:val="0"/>
        <w:spacing w:after="0" w:line="240" w:lineRule="auto"/>
        <w:ind w:firstLine="709"/>
        <w:jc w:val="both"/>
        <w:rPr>
          <w:rFonts w:ascii="Times New Roman" w:hAnsi="Times New Roman" w:cs="Times New Roman"/>
          <w:sz w:val="24"/>
          <w:szCs w:val="24"/>
        </w:rPr>
      </w:pPr>
      <w:r w:rsidRPr="003B370F">
        <w:rPr>
          <w:rFonts w:ascii="Times New Roman" w:hAnsi="Times New Roman" w:cs="Times New Roman"/>
          <w:sz w:val="24"/>
          <w:szCs w:val="24"/>
        </w:rPr>
        <w:t>Перечень объектов местного значения сельского поселения составлен исходя из полномочий органов местного самоуправления сельского поселения, предусматривающих размещение объекта капитального строительства.</w:t>
      </w:r>
    </w:p>
    <w:p w:rsidR="003B370F" w:rsidRPr="003B370F" w:rsidRDefault="003B370F" w:rsidP="003B370F">
      <w:pPr>
        <w:autoSpaceDE w:val="0"/>
        <w:autoSpaceDN w:val="0"/>
        <w:adjustRightInd w:val="0"/>
        <w:spacing w:after="0" w:line="240" w:lineRule="auto"/>
        <w:ind w:firstLine="709"/>
        <w:jc w:val="both"/>
        <w:rPr>
          <w:rFonts w:ascii="Times New Roman" w:hAnsi="Times New Roman" w:cs="Times New Roman"/>
          <w:sz w:val="24"/>
          <w:szCs w:val="24"/>
        </w:rPr>
      </w:pPr>
      <w:r w:rsidRPr="003B370F">
        <w:rPr>
          <w:rFonts w:ascii="Times New Roman" w:hAnsi="Times New Roman" w:cs="Times New Roman"/>
          <w:sz w:val="24"/>
          <w:szCs w:val="24"/>
        </w:rPr>
        <w:t xml:space="preserve">Перечень нормируемых в местных нормативах градостроительного проектирования муниципального образования «Канинский сельсовет» </w:t>
      </w:r>
      <w:r w:rsidR="00B40206">
        <w:rPr>
          <w:rFonts w:ascii="Times New Roman" w:hAnsi="Times New Roman" w:cs="Times New Roman"/>
          <w:sz w:val="24"/>
          <w:szCs w:val="24"/>
        </w:rPr>
        <w:t>Ненецкого автономного округа</w:t>
      </w:r>
      <w:r w:rsidRPr="003B370F">
        <w:rPr>
          <w:rFonts w:ascii="Times New Roman" w:hAnsi="Times New Roman" w:cs="Times New Roman"/>
          <w:sz w:val="24"/>
          <w:szCs w:val="24"/>
        </w:rPr>
        <w:t>объектов местного значения сельского поселения приведен в Приложении 1.</w:t>
      </w:r>
    </w:p>
    <w:p w:rsidR="003B370F" w:rsidRPr="003B370F" w:rsidRDefault="003B370F" w:rsidP="003B370F">
      <w:pPr>
        <w:autoSpaceDE w:val="0"/>
        <w:autoSpaceDN w:val="0"/>
        <w:adjustRightInd w:val="0"/>
        <w:spacing w:after="0" w:line="240" w:lineRule="auto"/>
        <w:ind w:firstLine="709"/>
        <w:jc w:val="both"/>
        <w:rPr>
          <w:rFonts w:ascii="Times New Roman" w:hAnsi="Times New Roman" w:cs="Times New Roman"/>
          <w:sz w:val="24"/>
          <w:szCs w:val="24"/>
        </w:rPr>
      </w:pPr>
      <w:r w:rsidRPr="003B370F">
        <w:rPr>
          <w:rFonts w:ascii="Times New Roman" w:hAnsi="Times New Roman" w:cs="Times New Roman"/>
          <w:sz w:val="24"/>
          <w:szCs w:val="24"/>
        </w:rPr>
        <w:t>Расчет потребности в объектах регионального значения следует вести в соответствии с Региональными нормативами градостроительного проектирования Ненецкого автономного округа.</w:t>
      </w:r>
    </w:p>
    <w:p w:rsidR="003B370F" w:rsidRPr="003B370F" w:rsidRDefault="003B370F" w:rsidP="003B370F">
      <w:pPr>
        <w:autoSpaceDE w:val="0"/>
        <w:autoSpaceDN w:val="0"/>
        <w:adjustRightInd w:val="0"/>
        <w:spacing w:after="0" w:line="240" w:lineRule="auto"/>
        <w:ind w:firstLine="709"/>
        <w:jc w:val="both"/>
        <w:rPr>
          <w:rFonts w:ascii="Times New Roman" w:hAnsi="Times New Roman" w:cs="Times New Roman"/>
          <w:sz w:val="24"/>
          <w:szCs w:val="24"/>
        </w:rPr>
      </w:pPr>
      <w:r w:rsidRPr="003B370F">
        <w:rPr>
          <w:rFonts w:ascii="Times New Roman" w:hAnsi="Times New Roman" w:cs="Times New Roman"/>
          <w:sz w:val="24"/>
          <w:szCs w:val="24"/>
        </w:rPr>
        <w:t>Требования к организации территории сельского поселения и к функциональному зонированию, в том числе к составу и параметрам функциональных зон, необходимо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3B370F" w:rsidRPr="003B370F" w:rsidRDefault="003B370F" w:rsidP="003B370F">
      <w:pPr>
        <w:autoSpaceDE w:val="0"/>
        <w:autoSpaceDN w:val="0"/>
        <w:adjustRightInd w:val="0"/>
        <w:spacing w:after="0" w:line="240" w:lineRule="auto"/>
        <w:ind w:firstLine="709"/>
        <w:jc w:val="both"/>
        <w:rPr>
          <w:rFonts w:ascii="Times New Roman" w:hAnsi="Times New Roman" w:cs="Times New Roman"/>
          <w:sz w:val="24"/>
          <w:szCs w:val="24"/>
        </w:rPr>
      </w:pPr>
      <w:r w:rsidRPr="003B370F">
        <w:rPr>
          <w:rFonts w:ascii="Times New Roman" w:hAnsi="Times New Roman" w:cs="Times New Roman"/>
          <w:sz w:val="24"/>
          <w:szCs w:val="24"/>
        </w:rPr>
        <w:t>Местные нормативы градостроительного проектирования сельского поселения включают в себя:</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t>основную часть;</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t>материалы по обоснованию расчетных показателей, содержащихся в основной части нормативов градостроительного проектирования;</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t>правила и область применения расчетных показателей, содержащихся в основной части нормативов градостроительного проектирования.</w:t>
      </w:r>
    </w:p>
    <w:p w:rsidR="003B370F" w:rsidRPr="003B370F" w:rsidRDefault="003B370F" w:rsidP="003B370F">
      <w:pPr>
        <w:autoSpaceDE w:val="0"/>
        <w:autoSpaceDN w:val="0"/>
        <w:adjustRightInd w:val="0"/>
        <w:spacing w:after="0" w:line="240" w:lineRule="auto"/>
        <w:ind w:firstLine="709"/>
        <w:jc w:val="both"/>
        <w:rPr>
          <w:rFonts w:ascii="Times New Roman" w:eastAsia="Times New Roman" w:hAnsi="Times New Roman" w:cstheme="minorHAnsi"/>
          <w:sz w:val="24"/>
          <w:szCs w:val="24"/>
          <w:lang w:bidi="en-US"/>
        </w:rPr>
      </w:pPr>
      <w:r w:rsidRPr="003B370F">
        <w:rPr>
          <w:rFonts w:ascii="Times New Roman" w:eastAsia="Times New Roman" w:hAnsi="Times New Roman" w:cstheme="minorHAnsi"/>
          <w:sz w:val="24"/>
          <w:szCs w:val="24"/>
          <w:lang w:bidi="en-US"/>
        </w:rPr>
        <w:t>Основная часть местных нормативов градостроительного проектирования сельского поселения включает:</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сельского поселения, связанными с решением органами местного самоуправления сельского поселения вопросов местного значения сельского поселения;</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lastRenderedPageBreak/>
        <w:t>расчетные показатели минимально допустимого уровня обеспеченности объектами местного значения сельского поселения, связанными с правами органов местного самоуправления сельского поселения, на решение вопросов, не отнесенных к вопросам местного значения сельского поселения;</w:t>
      </w:r>
    </w:p>
    <w:p w:rsidR="003B370F" w:rsidRPr="003B370F" w:rsidRDefault="003B370F" w:rsidP="003B370F">
      <w:pPr>
        <w:pStyle w:val="ab"/>
        <w:numPr>
          <w:ilvl w:val="0"/>
          <w:numId w:val="40"/>
        </w:numPr>
        <w:autoSpaceDE w:val="0"/>
        <w:autoSpaceDN w:val="0"/>
        <w:adjustRightInd w:val="0"/>
        <w:spacing w:after="0" w:line="240" w:lineRule="auto"/>
        <w:ind w:left="0" w:firstLine="709"/>
        <w:jc w:val="both"/>
        <w:rPr>
          <w:rFonts w:ascii="Times New Roman" w:hAnsi="Times New Roman" w:cs="Times New Roman"/>
          <w:sz w:val="24"/>
          <w:szCs w:val="24"/>
        </w:rPr>
      </w:pPr>
      <w:r w:rsidRPr="003B370F">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сельского поселения для населения.</w:t>
      </w:r>
    </w:p>
    <w:p w:rsidR="003B370F" w:rsidRPr="003B370F" w:rsidRDefault="003B370F" w:rsidP="003B370F">
      <w:pPr>
        <w:autoSpaceDE w:val="0"/>
        <w:autoSpaceDN w:val="0"/>
        <w:adjustRightInd w:val="0"/>
        <w:spacing w:after="0" w:line="240" w:lineRule="auto"/>
        <w:ind w:firstLine="709"/>
        <w:jc w:val="both"/>
        <w:rPr>
          <w:rFonts w:ascii="Times New Roman" w:hAnsi="Times New Roman" w:cs="Times New Roman"/>
          <w:sz w:val="24"/>
          <w:szCs w:val="24"/>
        </w:rPr>
      </w:pPr>
      <w:r w:rsidRPr="003B370F">
        <w:rPr>
          <w:rFonts w:ascii="Times New Roman" w:hAnsi="Times New Roman" w:cs="Times New Roman"/>
          <w:sz w:val="24"/>
          <w:szCs w:val="24"/>
        </w:rPr>
        <w:t>Территориальная доступность установлена для объектов местного значения сельского поселения повседневного пользования (первой необходимости).</w:t>
      </w:r>
    </w:p>
    <w:p w:rsidR="003B370F" w:rsidRPr="003B370F" w:rsidRDefault="003B370F" w:rsidP="003B370F">
      <w:pPr>
        <w:pStyle w:val="ConsPlusNormal"/>
        <w:spacing w:line="240" w:lineRule="auto"/>
      </w:pPr>
      <w:r w:rsidRPr="003B370F">
        <w:t>2. Перечень используемых сокращений.</w:t>
      </w:r>
    </w:p>
    <w:p w:rsidR="003B370F" w:rsidRPr="003B370F" w:rsidRDefault="003B370F" w:rsidP="003B370F">
      <w:pPr>
        <w:pStyle w:val="ConsPlusNormal"/>
        <w:spacing w:line="240" w:lineRule="auto"/>
      </w:pPr>
      <w:r w:rsidRPr="003B370F">
        <w:t>В настоящих местных нормативах градостроительного проектирования муниципального образования «</w:t>
      </w:r>
      <w:r w:rsidRPr="003B370F">
        <w:rPr>
          <w:rFonts w:cs="Times New Roman"/>
        </w:rPr>
        <w:t>Канинский</w:t>
      </w:r>
      <w:r w:rsidR="00B13DBF">
        <w:rPr>
          <w:rFonts w:cs="Times New Roman"/>
        </w:rPr>
        <w:t xml:space="preserve"> </w:t>
      </w:r>
      <w:r w:rsidRPr="003B370F">
        <w:t xml:space="preserve">сельсовет» Ненецкого автономного округа применяются сокращения и обозначения в соответствии </w:t>
      </w:r>
      <w:proofErr w:type="gramStart"/>
      <w:r w:rsidRPr="003B370F">
        <w:t>с</w:t>
      </w:r>
      <w:proofErr w:type="gramEnd"/>
      <w:r w:rsidRPr="003B370F">
        <w:t xml:space="preserve"> </w:t>
      </w:r>
      <w:r w:rsidR="001E741F">
        <w:fldChar w:fldCharType="begin"/>
      </w:r>
      <w:r w:rsidR="001E741F">
        <w:instrText xml:space="preserve"> REF _Ref489454566 \h  \* MERGEFORMAT </w:instrText>
      </w:r>
      <w:r w:rsidR="001E741F">
        <w:fldChar w:fldCharType="separate"/>
      </w:r>
      <w:r w:rsidR="00F57010">
        <w:rPr>
          <w:b/>
          <w:bCs/>
        </w:rPr>
        <w:t>Ошибка! Неверная ссылка закладки.</w:t>
      </w:r>
      <w:r w:rsidR="001E741F">
        <w:fldChar w:fldCharType="end"/>
      </w:r>
      <w:r w:rsidRPr="003B370F">
        <w:t>.</w:t>
      </w:r>
    </w:p>
    <w:p w:rsidR="003B370F" w:rsidRPr="003B370F" w:rsidRDefault="003B370F" w:rsidP="003B370F">
      <w:pPr>
        <w:pStyle w:val="a9"/>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1</w:t>
      </w:r>
      <w:r w:rsidR="001E741F">
        <w:rPr>
          <w:noProof/>
        </w:rPr>
        <w:fldChar w:fldCharType="end"/>
      </w:r>
      <w:bookmarkEnd w:id="3"/>
      <w:r w:rsidRPr="003B370F">
        <w:t xml:space="preserve"> Сокращения и обозначения</w:t>
      </w:r>
    </w:p>
    <w:tbl>
      <w:tblPr>
        <w:tblStyle w:val="aa"/>
        <w:tblW w:w="0" w:type="auto"/>
        <w:tblLook w:val="04A0"/>
      </w:tblPr>
      <w:tblGrid>
        <w:gridCol w:w="3936"/>
        <w:gridCol w:w="5635"/>
      </w:tblGrid>
      <w:tr w:rsidR="003B370F" w:rsidRPr="00DA09AD" w:rsidTr="00E932FB">
        <w:tc>
          <w:tcPr>
            <w:tcW w:w="3936" w:type="dxa"/>
          </w:tcPr>
          <w:p w:rsidR="003B370F" w:rsidRPr="00DA09AD" w:rsidRDefault="003B370F" w:rsidP="00E932FB">
            <w:pPr>
              <w:pStyle w:val="40"/>
              <w:shd w:val="clear" w:color="auto" w:fill="auto"/>
              <w:spacing w:line="276" w:lineRule="auto"/>
              <w:ind w:firstLine="0"/>
              <w:jc w:val="center"/>
              <w:rPr>
                <w:b/>
                <w:color w:val="000000"/>
                <w:sz w:val="22"/>
                <w:szCs w:val="22"/>
              </w:rPr>
            </w:pPr>
            <w:r w:rsidRPr="00DA09AD">
              <w:rPr>
                <w:b/>
                <w:color w:val="000000"/>
                <w:sz w:val="22"/>
                <w:szCs w:val="22"/>
              </w:rPr>
              <w:t>Сокращение</w:t>
            </w:r>
          </w:p>
        </w:tc>
        <w:tc>
          <w:tcPr>
            <w:tcW w:w="5635" w:type="dxa"/>
          </w:tcPr>
          <w:p w:rsidR="003B370F" w:rsidRPr="00DA09AD" w:rsidRDefault="003B370F" w:rsidP="00E932FB">
            <w:pPr>
              <w:pStyle w:val="40"/>
              <w:shd w:val="clear" w:color="auto" w:fill="auto"/>
              <w:spacing w:line="276" w:lineRule="auto"/>
              <w:ind w:firstLine="0"/>
              <w:jc w:val="center"/>
              <w:rPr>
                <w:b/>
                <w:color w:val="000000"/>
                <w:sz w:val="22"/>
                <w:szCs w:val="22"/>
              </w:rPr>
            </w:pPr>
            <w:r w:rsidRPr="00DA09AD">
              <w:rPr>
                <w:b/>
                <w:color w:val="000000"/>
                <w:sz w:val="22"/>
                <w:szCs w:val="22"/>
              </w:rPr>
              <w:t>Полное наименование</w:t>
            </w:r>
          </w:p>
        </w:tc>
      </w:tr>
      <w:tr w:rsidR="003B370F" w:rsidRPr="00DA09AD" w:rsidTr="00E932FB">
        <w:tc>
          <w:tcPr>
            <w:tcW w:w="3936" w:type="dxa"/>
          </w:tcPr>
          <w:p w:rsidR="003B370F" w:rsidRPr="00DA09AD" w:rsidRDefault="003B370F" w:rsidP="00E932FB">
            <w:pPr>
              <w:pStyle w:val="40"/>
              <w:shd w:val="clear" w:color="auto" w:fill="auto"/>
              <w:spacing w:line="276" w:lineRule="auto"/>
              <w:ind w:firstLine="0"/>
              <w:jc w:val="left"/>
              <w:rPr>
                <w:color w:val="000000"/>
                <w:sz w:val="22"/>
                <w:szCs w:val="22"/>
              </w:rPr>
            </w:pPr>
            <w:r w:rsidRPr="00DA09AD">
              <w:rPr>
                <w:color w:val="000000"/>
                <w:sz w:val="22"/>
                <w:szCs w:val="22"/>
              </w:rPr>
              <w:t>местные нормативы градостроительного проектирования/ Нормативы</w:t>
            </w:r>
          </w:p>
        </w:tc>
        <w:tc>
          <w:tcPr>
            <w:tcW w:w="5635" w:type="dxa"/>
          </w:tcPr>
          <w:p w:rsidR="003B370F" w:rsidRPr="00DA09AD" w:rsidRDefault="003B370F" w:rsidP="00E932FB">
            <w:pPr>
              <w:pStyle w:val="40"/>
              <w:shd w:val="clear" w:color="auto" w:fill="auto"/>
              <w:spacing w:line="276" w:lineRule="auto"/>
              <w:ind w:firstLine="0"/>
              <w:jc w:val="left"/>
              <w:rPr>
                <w:color w:val="000000"/>
                <w:sz w:val="22"/>
                <w:szCs w:val="22"/>
              </w:rPr>
            </w:pPr>
            <w:r w:rsidRPr="00DA09AD">
              <w:rPr>
                <w:color w:val="000000"/>
                <w:sz w:val="22"/>
                <w:szCs w:val="22"/>
              </w:rPr>
              <w:t>Местные нормативы градостроительного проектирования муниципального образования «</w:t>
            </w:r>
            <w:r w:rsidRPr="003B370F">
              <w:rPr>
                <w:sz w:val="24"/>
                <w:szCs w:val="24"/>
              </w:rPr>
              <w:t>Канинский</w:t>
            </w:r>
            <w:r w:rsidR="00B13DBF">
              <w:rPr>
                <w:sz w:val="24"/>
                <w:szCs w:val="24"/>
              </w:rPr>
              <w:t xml:space="preserve"> </w:t>
            </w:r>
            <w:r w:rsidRPr="00DA09AD">
              <w:rPr>
                <w:color w:val="000000"/>
                <w:sz w:val="22"/>
                <w:szCs w:val="22"/>
              </w:rPr>
              <w:t>сельсовет» Ненецкого автономного округа</w:t>
            </w:r>
          </w:p>
        </w:tc>
      </w:tr>
      <w:tr w:rsidR="003B370F" w:rsidRPr="00DA09AD" w:rsidTr="00E932FB">
        <w:tc>
          <w:tcPr>
            <w:tcW w:w="3936" w:type="dxa"/>
          </w:tcPr>
          <w:p w:rsidR="003B370F" w:rsidRPr="00DA09AD" w:rsidRDefault="003B370F" w:rsidP="00E932FB">
            <w:pPr>
              <w:pStyle w:val="40"/>
              <w:shd w:val="clear" w:color="auto" w:fill="auto"/>
              <w:spacing w:line="276" w:lineRule="auto"/>
              <w:ind w:firstLine="0"/>
              <w:jc w:val="left"/>
              <w:rPr>
                <w:color w:val="000000"/>
                <w:sz w:val="22"/>
                <w:szCs w:val="22"/>
              </w:rPr>
            </w:pPr>
            <w:r w:rsidRPr="00DA09AD">
              <w:rPr>
                <w:color w:val="000000"/>
                <w:sz w:val="22"/>
                <w:szCs w:val="22"/>
              </w:rPr>
              <w:t>Округ/НАО/автономный округ</w:t>
            </w:r>
          </w:p>
        </w:tc>
        <w:tc>
          <w:tcPr>
            <w:tcW w:w="5635" w:type="dxa"/>
          </w:tcPr>
          <w:p w:rsidR="003B370F" w:rsidRPr="00DA09AD" w:rsidRDefault="003B370F" w:rsidP="00E932FB">
            <w:pPr>
              <w:pStyle w:val="40"/>
              <w:shd w:val="clear" w:color="auto" w:fill="auto"/>
              <w:spacing w:line="276" w:lineRule="auto"/>
              <w:ind w:firstLine="0"/>
              <w:jc w:val="left"/>
              <w:rPr>
                <w:color w:val="000000"/>
                <w:sz w:val="22"/>
                <w:szCs w:val="22"/>
              </w:rPr>
            </w:pPr>
            <w:r w:rsidRPr="00DA09AD">
              <w:rPr>
                <w:color w:val="000000"/>
                <w:sz w:val="22"/>
                <w:szCs w:val="22"/>
              </w:rPr>
              <w:t>Ненецкий автономный округ</w:t>
            </w:r>
          </w:p>
        </w:tc>
      </w:tr>
      <w:tr w:rsidR="003B370F" w:rsidRPr="00DA09AD" w:rsidTr="00E932FB">
        <w:tc>
          <w:tcPr>
            <w:tcW w:w="3936" w:type="dxa"/>
          </w:tcPr>
          <w:p w:rsidR="003B370F" w:rsidRPr="00DA09AD" w:rsidRDefault="003B370F" w:rsidP="00E932FB">
            <w:pPr>
              <w:pStyle w:val="40"/>
              <w:shd w:val="clear" w:color="auto" w:fill="auto"/>
              <w:spacing w:line="276" w:lineRule="auto"/>
              <w:ind w:firstLine="0"/>
              <w:jc w:val="left"/>
              <w:rPr>
                <w:color w:val="000000"/>
                <w:sz w:val="22"/>
                <w:szCs w:val="22"/>
              </w:rPr>
            </w:pPr>
            <w:r w:rsidRPr="003B370F">
              <w:rPr>
                <w:sz w:val="24"/>
                <w:szCs w:val="24"/>
              </w:rPr>
              <w:t>Канинский</w:t>
            </w:r>
            <w:r w:rsidR="00B13DBF">
              <w:rPr>
                <w:sz w:val="24"/>
                <w:szCs w:val="24"/>
              </w:rPr>
              <w:t xml:space="preserve"> </w:t>
            </w:r>
            <w:r w:rsidRPr="00DA09AD">
              <w:rPr>
                <w:color w:val="000000"/>
                <w:sz w:val="22"/>
                <w:szCs w:val="22"/>
              </w:rPr>
              <w:t>сельсовет</w:t>
            </w:r>
          </w:p>
        </w:tc>
        <w:tc>
          <w:tcPr>
            <w:tcW w:w="5635" w:type="dxa"/>
          </w:tcPr>
          <w:p w:rsidR="003B370F" w:rsidRPr="00DA09AD" w:rsidRDefault="003B370F" w:rsidP="00E932FB">
            <w:pPr>
              <w:pStyle w:val="40"/>
              <w:shd w:val="clear" w:color="auto" w:fill="auto"/>
              <w:spacing w:line="276" w:lineRule="auto"/>
              <w:ind w:firstLine="0"/>
              <w:jc w:val="left"/>
              <w:rPr>
                <w:color w:val="000000"/>
                <w:sz w:val="22"/>
                <w:szCs w:val="22"/>
              </w:rPr>
            </w:pPr>
            <w:r w:rsidRPr="00DA09AD">
              <w:rPr>
                <w:color w:val="000000"/>
                <w:sz w:val="22"/>
                <w:szCs w:val="22"/>
              </w:rPr>
              <w:t>Муниципальное образование «</w:t>
            </w:r>
            <w:r w:rsidRPr="003B370F">
              <w:rPr>
                <w:sz w:val="24"/>
                <w:szCs w:val="24"/>
              </w:rPr>
              <w:t>Канинский</w:t>
            </w:r>
            <w:r w:rsidR="00B13DBF">
              <w:rPr>
                <w:sz w:val="24"/>
                <w:szCs w:val="24"/>
              </w:rPr>
              <w:t xml:space="preserve"> </w:t>
            </w:r>
            <w:r w:rsidRPr="00DA09AD">
              <w:rPr>
                <w:color w:val="000000"/>
                <w:sz w:val="22"/>
                <w:szCs w:val="22"/>
              </w:rPr>
              <w:t>сельсовет» Ненецкого автономного округа</w:t>
            </w:r>
          </w:p>
        </w:tc>
      </w:tr>
      <w:tr w:rsidR="003B370F" w:rsidRPr="00DA09AD" w:rsidTr="00E932FB">
        <w:tc>
          <w:tcPr>
            <w:tcW w:w="3936" w:type="dxa"/>
          </w:tcPr>
          <w:p w:rsidR="003B370F" w:rsidRPr="00DA09AD" w:rsidRDefault="003B370F" w:rsidP="00E932FB">
            <w:pPr>
              <w:pStyle w:val="40"/>
              <w:shd w:val="clear" w:color="auto" w:fill="auto"/>
              <w:spacing w:line="276" w:lineRule="auto"/>
              <w:ind w:firstLine="0"/>
              <w:jc w:val="left"/>
              <w:rPr>
                <w:color w:val="000000"/>
                <w:sz w:val="22"/>
                <w:szCs w:val="22"/>
              </w:rPr>
            </w:pPr>
            <w:proofErr w:type="spellStart"/>
            <w:r w:rsidRPr="00DA09AD">
              <w:rPr>
                <w:color w:val="000000"/>
                <w:sz w:val="22"/>
                <w:szCs w:val="22"/>
              </w:rPr>
              <w:t>ГрК</w:t>
            </w:r>
            <w:proofErr w:type="spellEnd"/>
            <w:r w:rsidRPr="00DA09AD">
              <w:rPr>
                <w:color w:val="000000"/>
                <w:sz w:val="22"/>
                <w:szCs w:val="22"/>
              </w:rPr>
              <w:t xml:space="preserve"> РФ</w:t>
            </w:r>
          </w:p>
        </w:tc>
        <w:tc>
          <w:tcPr>
            <w:tcW w:w="5635" w:type="dxa"/>
          </w:tcPr>
          <w:p w:rsidR="003B370F" w:rsidRPr="00DA09AD" w:rsidRDefault="003B370F" w:rsidP="00E932FB">
            <w:pPr>
              <w:pStyle w:val="40"/>
              <w:shd w:val="clear" w:color="auto" w:fill="auto"/>
              <w:tabs>
                <w:tab w:val="left" w:pos="4081"/>
              </w:tabs>
              <w:spacing w:line="276" w:lineRule="auto"/>
              <w:ind w:firstLine="0"/>
              <w:jc w:val="left"/>
              <w:rPr>
                <w:color w:val="000000"/>
                <w:sz w:val="22"/>
                <w:szCs w:val="22"/>
              </w:rPr>
            </w:pPr>
            <w:r w:rsidRPr="00DA09AD">
              <w:rPr>
                <w:color w:val="000000"/>
                <w:sz w:val="22"/>
                <w:szCs w:val="22"/>
              </w:rPr>
              <w:t>Градостроительный кодекс Российской Федерации</w:t>
            </w:r>
          </w:p>
        </w:tc>
      </w:tr>
      <w:tr w:rsidR="003B370F" w:rsidRPr="00DA09AD" w:rsidTr="00E932FB">
        <w:tc>
          <w:tcPr>
            <w:tcW w:w="3936" w:type="dxa"/>
          </w:tcPr>
          <w:p w:rsidR="003B370F" w:rsidRPr="00DA09AD" w:rsidRDefault="003B370F" w:rsidP="00E932FB">
            <w:pPr>
              <w:pStyle w:val="40"/>
              <w:shd w:val="clear" w:color="auto" w:fill="auto"/>
              <w:spacing w:line="276" w:lineRule="auto"/>
              <w:ind w:firstLine="0"/>
              <w:jc w:val="left"/>
              <w:rPr>
                <w:color w:val="000000"/>
                <w:sz w:val="22"/>
                <w:szCs w:val="22"/>
              </w:rPr>
            </w:pPr>
            <w:r w:rsidRPr="00DA09AD">
              <w:rPr>
                <w:color w:val="000000"/>
                <w:sz w:val="22"/>
                <w:szCs w:val="22"/>
              </w:rPr>
              <w:t>ОМЗ/объекты местного значения</w:t>
            </w:r>
          </w:p>
        </w:tc>
        <w:tc>
          <w:tcPr>
            <w:tcW w:w="5635" w:type="dxa"/>
          </w:tcPr>
          <w:p w:rsidR="003B370F" w:rsidRPr="00DA09AD" w:rsidRDefault="003B370F" w:rsidP="00E932FB">
            <w:pPr>
              <w:pStyle w:val="40"/>
              <w:shd w:val="clear" w:color="auto" w:fill="auto"/>
              <w:tabs>
                <w:tab w:val="left" w:pos="4081"/>
              </w:tabs>
              <w:spacing w:line="276" w:lineRule="auto"/>
              <w:ind w:firstLine="0"/>
              <w:jc w:val="left"/>
              <w:rPr>
                <w:color w:val="000000"/>
                <w:sz w:val="22"/>
                <w:szCs w:val="22"/>
              </w:rPr>
            </w:pPr>
            <w:r w:rsidRPr="00DA09AD">
              <w:rPr>
                <w:color w:val="000000"/>
                <w:sz w:val="22"/>
                <w:szCs w:val="22"/>
              </w:rPr>
              <w:t>Объект местного значения сельского поселения</w:t>
            </w:r>
          </w:p>
        </w:tc>
      </w:tr>
      <w:tr w:rsidR="003B370F" w:rsidRPr="00DA09AD" w:rsidTr="00E932FB">
        <w:tc>
          <w:tcPr>
            <w:tcW w:w="3936" w:type="dxa"/>
          </w:tcPr>
          <w:p w:rsidR="003B370F" w:rsidRPr="00DA09AD" w:rsidRDefault="003B370F" w:rsidP="00E932FB">
            <w:pPr>
              <w:pStyle w:val="40"/>
              <w:shd w:val="clear" w:color="auto" w:fill="auto"/>
              <w:spacing w:line="276" w:lineRule="auto"/>
              <w:ind w:firstLine="0"/>
              <w:jc w:val="left"/>
              <w:rPr>
                <w:color w:val="000000"/>
                <w:sz w:val="22"/>
                <w:szCs w:val="22"/>
              </w:rPr>
            </w:pPr>
            <w:r w:rsidRPr="00DA09AD">
              <w:rPr>
                <w:color w:val="000000"/>
                <w:sz w:val="22"/>
                <w:szCs w:val="22"/>
              </w:rPr>
              <w:t>СП 42.13330.2016</w:t>
            </w:r>
          </w:p>
        </w:tc>
        <w:tc>
          <w:tcPr>
            <w:tcW w:w="5635" w:type="dxa"/>
          </w:tcPr>
          <w:p w:rsidR="003B370F" w:rsidRPr="00DA09AD" w:rsidRDefault="003B370F" w:rsidP="00E932FB">
            <w:pPr>
              <w:pStyle w:val="40"/>
              <w:shd w:val="clear" w:color="auto" w:fill="auto"/>
              <w:tabs>
                <w:tab w:val="left" w:pos="4081"/>
              </w:tabs>
              <w:spacing w:line="276" w:lineRule="auto"/>
              <w:ind w:firstLine="0"/>
              <w:jc w:val="left"/>
              <w:rPr>
                <w:color w:val="000000"/>
                <w:sz w:val="22"/>
                <w:szCs w:val="22"/>
              </w:rPr>
            </w:pPr>
            <w:r w:rsidRPr="00DA09AD">
              <w:rPr>
                <w:color w:val="000000"/>
                <w:sz w:val="22"/>
                <w:szCs w:val="22"/>
              </w:rPr>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w:t>
            </w:r>
            <w:proofErr w:type="spellStart"/>
            <w:proofErr w:type="gramStart"/>
            <w:r w:rsidRPr="00DA09AD">
              <w:rPr>
                <w:color w:val="000000"/>
                <w:sz w:val="22"/>
                <w:szCs w:val="22"/>
              </w:rPr>
              <w:t>пр</w:t>
            </w:r>
            <w:proofErr w:type="spellEnd"/>
            <w:proofErr w:type="gramEnd"/>
            <w:r w:rsidRPr="00DA09AD">
              <w:rPr>
                <w:color w:val="000000"/>
                <w:sz w:val="22"/>
                <w:szCs w:val="22"/>
              </w:rPr>
              <w:t>)</w:t>
            </w:r>
          </w:p>
        </w:tc>
      </w:tr>
    </w:tbl>
    <w:p w:rsidR="00490359" w:rsidRPr="003B370F" w:rsidRDefault="006E624D" w:rsidP="00B11996">
      <w:pPr>
        <w:pStyle w:val="1"/>
        <w:keepNext w:val="0"/>
        <w:keepLines w:val="0"/>
        <w:pageBreakBefore/>
        <w:spacing w:before="0"/>
        <w:jc w:val="center"/>
        <w:rPr>
          <w:rFonts w:ascii="Times New Roman" w:hAnsi="Times New Roman" w:cs="Times New Roman"/>
          <w:color w:val="auto"/>
        </w:rPr>
      </w:pPr>
      <w:bookmarkStart w:id="5" w:name="_Toc498533378"/>
      <w:r w:rsidRPr="00B337CF">
        <w:rPr>
          <w:rFonts w:ascii="Times New Roman" w:hAnsi="Times New Roman" w:cs="Times New Roman"/>
          <w:color w:val="auto"/>
        </w:rPr>
        <w:lastRenderedPageBreak/>
        <w:t>ОСНОВНАЯ ЧАСТЬ</w:t>
      </w:r>
      <w:bookmarkEnd w:id="5"/>
    </w:p>
    <w:p w:rsidR="00490359" w:rsidRPr="003B370F" w:rsidRDefault="006E624D" w:rsidP="00B337CF">
      <w:pPr>
        <w:pStyle w:val="G"/>
        <w:rPr>
          <w:rFonts w:ascii="Times New Roman" w:hAnsi="Times New Roman"/>
          <w:b/>
        </w:rPr>
      </w:pPr>
      <w:r w:rsidRPr="003B370F">
        <w:rPr>
          <w:rFonts w:ascii="Times New Roman" w:hAnsi="Times New Roman"/>
          <w:b/>
        </w:rPr>
        <w:t xml:space="preserve">Расчетные показатели минимально допустимого уровня обеспеченности населения </w:t>
      </w:r>
      <w:r w:rsidR="008B4857" w:rsidRPr="003B370F">
        <w:rPr>
          <w:rFonts w:ascii="Times New Roman" w:hAnsi="Times New Roman"/>
          <w:b/>
        </w:rPr>
        <w:t xml:space="preserve">муниципального образования </w:t>
      </w:r>
      <w:r w:rsidR="00B1793D" w:rsidRPr="003B370F">
        <w:rPr>
          <w:rFonts w:ascii="Times New Roman" w:hAnsi="Times New Roman"/>
          <w:b/>
        </w:rPr>
        <w:t>«</w:t>
      </w:r>
      <w:r w:rsidR="00231825" w:rsidRPr="003B370F">
        <w:rPr>
          <w:rFonts w:ascii="Times New Roman" w:hAnsi="Times New Roman"/>
          <w:b/>
        </w:rPr>
        <w:t>Канинский сельсовет</w:t>
      </w:r>
      <w:r w:rsidR="00B1793D" w:rsidRPr="003B370F">
        <w:rPr>
          <w:rFonts w:ascii="Times New Roman" w:hAnsi="Times New Roman"/>
          <w:b/>
        </w:rPr>
        <w:t>» Ненецкого автономного округа</w:t>
      </w:r>
      <w:r w:rsidRPr="003B370F">
        <w:rPr>
          <w:rFonts w:ascii="Times New Roman" w:hAnsi="Times New Roman"/>
          <w:b/>
        </w:rPr>
        <w:t xml:space="preserve"> объектами местного значения</w:t>
      </w:r>
      <w:r w:rsidR="00B1793D" w:rsidRPr="003B370F">
        <w:rPr>
          <w:rFonts w:ascii="Times New Roman" w:hAnsi="Times New Roman"/>
          <w:b/>
        </w:rPr>
        <w:t xml:space="preserve"> сельского поселения </w:t>
      </w:r>
      <w:r w:rsidR="008B4857" w:rsidRPr="003B370F">
        <w:rPr>
          <w:rFonts w:ascii="Times New Roman" w:hAnsi="Times New Roman"/>
          <w:b/>
        </w:rPr>
        <w:t>и р</w:t>
      </w:r>
      <w:r w:rsidRPr="003B370F">
        <w:rPr>
          <w:rFonts w:ascii="Times New Roman" w:hAnsi="Times New Roman"/>
          <w:b/>
        </w:rPr>
        <w:t>асчетные показатели максимально допустимого уровня территориальной доступности таких объектов для населения</w:t>
      </w:r>
      <w:r w:rsidR="008B4857" w:rsidRPr="003B370F">
        <w:rPr>
          <w:rFonts w:ascii="Times New Roman" w:hAnsi="Times New Roman"/>
          <w:b/>
        </w:rPr>
        <w:t>.</w:t>
      </w:r>
    </w:p>
    <w:p w:rsidR="003B370F" w:rsidRPr="003B370F" w:rsidRDefault="003B370F" w:rsidP="003B370F">
      <w:pPr>
        <w:spacing w:after="0" w:line="240" w:lineRule="auto"/>
        <w:jc w:val="center"/>
        <w:rPr>
          <w:rFonts w:ascii="Times New Roman" w:hAnsi="Times New Roman" w:cs="Times New Roman"/>
          <w:i/>
          <w:sz w:val="24"/>
          <w:szCs w:val="24"/>
        </w:rPr>
      </w:pPr>
      <w:r w:rsidRPr="003B370F">
        <w:rPr>
          <w:rFonts w:ascii="Times New Roman" w:hAnsi="Times New Roman" w:cs="Times New Roman"/>
          <w:i/>
          <w:sz w:val="24"/>
          <w:szCs w:val="24"/>
        </w:rPr>
        <w:t>Объекты местного значения, связанные с решением органами местного самоуправления сельского поселения вопросов местного значения сельского поселения</w:t>
      </w:r>
    </w:p>
    <w:p w:rsidR="003B370F" w:rsidRPr="003B370F" w:rsidRDefault="003B370F" w:rsidP="003B370F">
      <w:pPr>
        <w:pStyle w:val="G"/>
        <w:numPr>
          <w:ilvl w:val="0"/>
          <w:numId w:val="37"/>
        </w:numPr>
        <w:spacing w:before="0" w:after="0"/>
        <w:ind w:left="714" w:hanging="357"/>
        <w:rPr>
          <w:rFonts w:ascii="Times New Roman" w:hAnsi="Times New Roman"/>
        </w:rPr>
      </w:pPr>
      <w:bookmarkStart w:id="6" w:name="OLE_LINK13"/>
      <w:bookmarkStart w:id="7" w:name="OLE_LINK14"/>
      <w:r w:rsidRPr="003B370F">
        <w:rPr>
          <w:rFonts w:ascii="Times New Roman" w:hAnsi="Times New Roman"/>
        </w:rPr>
        <w:t>Расчетные показатели, устанавливаемые для объектов местного значения в области сбора твердых коммунальных отходов</w:t>
      </w:r>
    </w:p>
    <w:p w:rsidR="003B370F" w:rsidRPr="003B370F" w:rsidRDefault="003B370F" w:rsidP="003B370F">
      <w:pPr>
        <w:pStyle w:val="a9"/>
      </w:pPr>
      <w:bookmarkStart w:id="8" w:name="OLE_LINK17"/>
      <w:bookmarkStart w:id="9" w:name="OLE_LINK18"/>
      <w:bookmarkStart w:id="10" w:name="OLE_LINK19"/>
      <w:bookmarkEnd w:id="6"/>
      <w:bookmarkEnd w:id="7"/>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2</w:t>
      </w:r>
      <w:r w:rsidR="001E741F">
        <w:rPr>
          <w:noProof/>
        </w:rPr>
        <w:fldChar w:fldCharType="end"/>
      </w:r>
      <w:r w:rsidRPr="003B370F">
        <w:t xml:space="preserve"> Расчетные показатели, устанавливаемые для объектов местного значения в области сбора твердых коммунальных отходов</w:t>
      </w:r>
    </w:p>
    <w:tbl>
      <w:tblPr>
        <w:tblStyle w:val="aa"/>
        <w:tblW w:w="5000" w:type="pct"/>
        <w:tblLook w:val="04A0"/>
      </w:tblPr>
      <w:tblGrid>
        <w:gridCol w:w="532"/>
        <w:gridCol w:w="2554"/>
        <w:gridCol w:w="2835"/>
        <w:gridCol w:w="3650"/>
      </w:tblGrid>
      <w:tr w:rsidR="003B370F" w:rsidRPr="003B370F" w:rsidTr="00E932FB">
        <w:tc>
          <w:tcPr>
            <w:tcW w:w="278"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334"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481"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907"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758"/>
        </w:trPr>
        <w:tc>
          <w:tcPr>
            <w:tcW w:w="278"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tc>
        <w:tc>
          <w:tcPr>
            <w:tcW w:w="1334"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Контейнерные площадки</w:t>
            </w:r>
          </w:p>
        </w:tc>
        <w:tc>
          <w:tcPr>
            <w:tcW w:w="1481"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уровень обеспеченности, объект</w:t>
            </w:r>
          </w:p>
        </w:tc>
        <w:tc>
          <w:tcPr>
            <w:tcW w:w="1907" w:type="pct"/>
          </w:tcPr>
          <w:p w:rsidR="003B370F" w:rsidRPr="003B370F" w:rsidRDefault="003B370F" w:rsidP="00E932FB">
            <w:pPr>
              <w:rPr>
                <w:rFonts w:ascii="Times New Roman" w:hAnsi="Times New Roman" w:cs="Times New Roman"/>
              </w:rPr>
            </w:pPr>
            <w:r w:rsidRPr="003B370F">
              <w:rPr>
                <w:rFonts w:ascii="Times New Roman" w:hAnsi="Times New Roman" w:cs="Times New Roman"/>
              </w:rPr>
              <w:t>не менее 1 на населенный пункт;</w:t>
            </w:r>
          </w:p>
          <w:p w:rsidR="003B370F" w:rsidRPr="003B370F" w:rsidRDefault="003B370F" w:rsidP="00E932FB">
            <w:pPr>
              <w:rPr>
                <w:rStyle w:val="22"/>
                <w:sz w:val="22"/>
                <w:szCs w:val="22"/>
              </w:rPr>
            </w:pPr>
            <w:r w:rsidRPr="003B370F">
              <w:rPr>
                <w:rFonts w:ascii="Times New Roman" w:hAnsi="Times New Roman" w:cs="Times New Roman"/>
              </w:rPr>
              <w:t>количество контейнерных площадок определяется исходя из численности населения и объема образования</w:t>
            </w:r>
            <w:r w:rsidRPr="003B370F">
              <w:rPr>
                <w:rStyle w:val="Exact"/>
                <w:sz w:val="22"/>
                <w:szCs w:val="22"/>
              </w:rPr>
              <w:t xml:space="preserve"> твердых коммунальных </w:t>
            </w:r>
            <w:r w:rsidRPr="003B370F">
              <w:rPr>
                <w:rFonts w:ascii="Times New Roman" w:hAnsi="Times New Roman" w:cs="Times New Roman"/>
              </w:rPr>
              <w:t>отходов*</w:t>
            </w:r>
          </w:p>
        </w:tc>
      </w:tr>
      <w:tr w:rsidR="003B370F" w:rsidRPr="003B370F" w:rsidTr="00E932FB">
        <w:trPr>
          <w:trHeight w:val="841"/>
        </w:trPr>
        <w:tc>
          <w:tcPr>
            <w:tcW w:w="278" w:type="pct"/>
            <w:vMerge/>
          </w:tcPr>
          <w:p w:rsidR="003B370F" w:rsidRPr="003B370F" w:rsidRDefault="003B370F" w:rsidP="00E932FB">
            <w:pPr>
              <w:rPr>
                <w:rFonts w:ascii="Times New Roman" w:hAnsi="Times New Roman" w:cs="Times New Roman"/>
                <w:lang w:eastAsia="ru-RU"/>
              </w:rPr>
            </w:pPr>
          </w:p>
        </w:tc>
        <w:tc>
          <w:tcPr>
            <w:tcW w:w="1334" w:type="pct"/>
            <w:vMerge/>
          </w:tcPr>
          <w:p w:rsidR="003B370F" w:rsidRPr="003B370F" w:rsidRDefault="003B370F" w:rsidP="00E932FB">
            <w:pPr>
              <w:rPr>
                <w:rFonts w:ascii="Times New Roman" w:hAnsi="Times New Roman" w:cs="Times New Roman"/>
                <w:lang w:eastAsia="ru-RU"/>
              </w:rPr>
            </w:pPr>
          </w:p>
        </w:tc>
        <w:tc>
          <w:tcPr>
            <w:tcW w:w="1481"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размер земельного участка, кв. м/место</w:t>
            </w:r>
          </w:p>
        </w:tc>
        <w:tc>
          <w:tcPr>
            <w:tcW w:w="1907" w:type="pct"/>
          </w:tcPr>
          <w:p w:rsidR="003B370F" w:rsidRPr="003B370F" w:rsidRDefault="003B370F" w:rsidP="00E932FB">
            <w:pPr>
              <w:rPr>
                <w:rStyle w:val="22"/>
                <w:sz w:val="22"/>
                <w:szCs w:val="22"/>
              </w:rPr>
            </w:pPr>
            <w:r w:rsidRPr="003B370F">
              <w:rPr>
                <w:rStyle w:val="22"/>
                <w:sz w:val="22"/>
                <w:szCs w:val="22"/>
              </w:rPr>
              <w:t>размер площадок должен быть рассчитан на установку необходимого числа контейнеров, но не более 5 штук</w:t>
            </w:r>
          </w:p>
        </w:tc>
      </w:tr>
      <w:tr w:rsidR="003B370F" w:rsidRPr="003B370F" w:rsidTr="00E932FB">
        <w:trPr>
          <w:trHeight w:val="711"/>
        </w:trPr>
        <w:tc>
          <w:tcPr>
            <w:tcW w:w="5000" w:type="pct"/>
            <w:gridSpan w:val="4"/>
          </w:tcPr>
          <w:p w:rsidR="003B370F" w:rsidRPr="003B370F" w:rsidRDefault="003B370F" w:rsidP="00E932FB">
            <w:pPr>
              <w:rPr>
                <w:rStyle w:val="22"/>
                <w:sz w:val="22"/>
                <w:szCs w:val="22"/>
              </w:rPr>
            </w:pPr>
            <w:r w:rsidRPr="003B370F">
              <w:rPr>
                <w:rStyle w:val="22"/>
                <w:sz w:val="22"/>
                <w:szCs w:val="22"/>
              </w:rPr>
              <w:t>Примечания:</w:t>
            </w:r>
          </w:p>
          <w:p w:rsidR="003B370F" w:rsidRPr="003B370F" w:rsidRDefault="003B370F" w:rsidP="00E932FB">
            <w:pPr>
              <w:rPr>
                <w:rStyle w:val="22"/>
                <w:sz w:val="22"/>
                <w:szCs w:val="22"/>
              </w:rPr>
            </w:pPr>
            <w:r w:rsidRPr="003B370F">
              <w:rPr>
                <w:rFonts w:ascii="Times New Roman" w:hAnsi="Times New Roman" w:cs="Times New Roman"/>
                <w:lang w:eastAsia="ru-RU"/>
              </w:rPr>
              <w:t xml:space="preserve">* – </w:t>
            </w:r>
            <w:r w:rsidRPr="003B370F">
              <w:rPr>
                <w:rStyle w:val="Exact"/>
                <w:sz w:val="22"/>
                <w:szCs w:val="22"/>
              </w:rPr>
              <w:t xml:space="preserve">объем образования твердых коммунальных отходов рассчитывается исходя из нормы накопления </w:t>
            </w:r>
            <w:r w:rsidRPr="003B370F">
              <w:rPr>
                <w:rFonts w:ascii="Times New Roman" w:hAnsi="Times New Roman" w:cs="Times New Roman"/>
              </w:rPr>
              <w:t>твердых коммунальных отходов равной 0,315 тонны/человека в год (по населенному пункту с учетом общественных зданий). Нормы накопления крупногабаритных коммунальных отходов следует принимать в размере 5 процентов в составе приведенных значений твердых коммунальных отходов.</w:t>
            </w:r>
          </w:p>
        </w:tc>
      </w:tr>
    </w:tbl>
    <w:p w:rsidR="003B370F" w:rsidRPr="003B370F" w:rsidRDefault="003B370F" w:rsidP="003B370F">
      <w:pPr>
        <w:pStyle w:val="G"/>
        <w:numPr>
          <w:ilvl w:val="0"/>
          <w:numId w:val="37"/>
        </w:numPr>
        <w:spacing w:before="0" w:after="0"/>
        <w:ind w:left="714" w:hanging="357"/>
        <w:rPr>
          <w:rFonts w:ascii="Times New Roman" w:hAnsi="Times New Roman"/>
        </w:rPr>
      </w:pPr>
      <w:bookmarkStart w:id="11" w:name="OLE_LINK26"/>
      <w:bookmarkStart w:id="12" w:name="OLE_LINK27"/>
      <w:bookmarkEnd w:id="8"/>
      <w:bookmarkEnd w:id="9"/>
      <w:bookmarkEnd w:id="10"/>
      <w:r w:rsidRPr="003B370F">
        <w:rPr>
          <w:rFonts w:ascii="Times New Roman" w:hAnsi="Times New Roman"/>
        </w:rPr>
        <w:t xml:space="preserve">Расчетные  показатели,  устанавливаемые  для  объектов  местного  значения  в  области  организации  ритуальных услуг и содержания мест захоронения </w:t>
      </w:r>
    </w:p>
    <w:p w:rsidR="003B370F" w:rsidRPr="003B370F" w:rsidRDefault="003B370F" w:rsidP="003B370F">
      <w:pPr>
        <w:pStyle w:val="a9"/>
        <w:ind w:left="567" w:firstLine="0"/>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3</w:t>
      </w:r>
      <w:r w:rsidR="001E741F">
        <w:rPr>
          <w:noProof/>
        </w:rPr>
        <w:fldChar w:fldCharType="end"/>
      </w:r>
      <w:r w:rsidRPr="003B370F">
        <w:t xml:space="preserve"> Расчетные показатели, устанавливаемые для объектов местного  значения  в  области  организации  ритуальных услуг и содержания мест захоронения </w:t>
      </w:r>
    </w:p>
    <w:tbl>
      <w:tblPr>
        <w:tblStyle w:val="aa"/>
        <w:tblW w:w="5000" w:type="pct"/>
        <w:tblLook w:val="04A0"/>
      </w:tblPr>
      <w:tblGrid>
        <w:gridCol w:w="565"/>
        <w:gridCol w:w="2617"/>
        <w:gridCol w:w="2741"/>
        <w:gridCol w:w="3648"/>
      </w:tblGrid>
      <w:tr w:rsidR="003B370F" w:rsidRPr="003B370F" w:rsidTr="00E932FB">
        <w:tc>
          <w:tcPr>
            <w:tcW w:w="29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367"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432"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906"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758"/>
        </w:trPr>
        <w:tc>
          <w:tcPr>
            <w:tcW w:w="29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tc>
        <w:tc>
          <w:tcPr>
            <w:tcW w:w="1367"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Места традиционного захоронения</w:t>
            </w:r>
          </w:p>
        </w:tc>
        <w:tc>
          <w:tcPr>
            <w:tcW w:w="1432"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 xml:space="preserve">уровень обеспеченности, </w:t>
            </w:r>
            <w:proofErr w:type="gramStart"/>
            <w:r w:rsidRPr="003B370F">
              <w:rPr>
                <w:rFonts w:ascii="Times New Roman" w:hAnsi="Times New Roman" w:cs="Times New Roman"/>
              </w:rPr>
              <w:t>га</w:t>
            </w:r>
            <w:proofErr w:type="gramEnd"/>
            <w:r w:rsidRPr="003B370F">
              <w:rPr>
                <w:rFonts w:ascii="Times New Roman" w:hAnsi="Times New Roman" w:cs="Times New Roman"/>
              </w:rPr>
              <w:t>/1 тыс. человек</w:t>
            </w:r>
          </w:p>
        </w:tc>
        <w:tc>
          <w:tcPr>
            <w:tcW w:w="1906"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0,24</w:t>
            </w:r>
          </w:p>
        </w:tc>
      </w:tr>
    </w:tbl>
    <w:p w:rsidR="003B370F" w:rsidRPr="003B370F" w:rsidRDefault="003B370F" w:rsidP="003B370F">
      <w:pPr>
        <w:pStyle w:val="G"/>
        <w:numPr>
          <w:ilvl w:val="0"/>
          <w:numId w:val="37"/>
        </w:numPr>
        <w:spacing w:before="0" w:after="0"/>
        <w:ind w:left="714" w:hanging="357"/>
        <w:rPr>
          <w:rFonts w:ascii="Times New Roman" w:hAnsi="Times New Roman"/>
        </w:rPr>
      </w:pPr>
      <w:r w:rsidRPr="003B370F">
        <w:rPr>
          <w:rFonts w:ascii="Times New Roman" w:hAnsi="Times New Roman"/>
        </w:rPr>
        <w:t xml:space="preserve">Расчетные показатели, устанавливаемые для объектов местного значения в области пожарной безопасности </w:t>
      </w:r>
    </w:p>
    <w:p w:rsidR="003B370F" w:rsidRPr="003B370F" w:rsidRDefault="003B370F" w:rsidP="003B370F">
      <w:pPr>
        <w:pStyle w:val="a9"/>
        <w:ind w:left="1287" w:firstLine="0"/>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4</w:t>
      </w:r>
      <w:r w:rsidR="001E741F">
        <w:rPr>
          <w:noProof/>
        </w:rPr>
        <w:fldChar w:fldCharType="end"/>
      </w:r>
      <w:r w:rsidRPr="003B370F">
        <w:t xml:space="preserve"> Расчетные показатели, устанавливаемые для объектов местного значения в области пожарной безопасности</w:t>
      </w:r>
    </w:p>
    <w:tbl>
      <w:tblPr>
        <w:tblStyle w:val="aa"/>
        <w:tblW w:w="5000" w:type="pct"/>
        <w:tblLook w:val="04A0"/>
      </w:tblPr>
      <w:tblGrid>
        <w:gridCol w:w="534"/>
        <w:gridCol w:w="2835"/>
        <w:gridCol w:w="2977"/>
        <w:gridCol w:w="3225"/>
      </w:tblGrid>
      <w:tr w:rsidR="003B370F" w:rsidRPr="003B370F" w:rsidTr="00E932FB">
        <w:trPr>
          <w:tblHeader/>
        </w:trPr>
        <w:tc>
          <w:tcPr>
            <w:tcW w:w="279" w:type="pct"/>
            <w:vAlign w:val="center"/>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481" w:type="pct"/>
            <w:vAlign w:val="center"/>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555" w:type="pct"/>
            <w:vAlign w:val="center"/>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685" w:type="pct"/>
            <w:vAlign w:val="center"/>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c>
          <w:tcPr>
            <w:tcW w:w="279"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tc>
        <w:tc>
          <w:tcPr>
            <w:tcW w:w="1481" w:type="pct"/>
            <w:vMerge w:val="restart"/>
            <w:vAlign w:val="center"/>
          </w:tcPr>
          <w:p w:rsidR="003B370F" w:rsidRPr="003B370F" w:rsidRDefault="003B370F" w:rsidP="00E932FB">
            <w:pPr>
              <w:pStyle w:val="70"/>
              <w:shd w:val="clear" w:color="auto" w:fill="auto"/>
              <w:spacing w:before="0" w:line="240" w:lineRule="auto"/>
              <w:ind w:right="23"/>
              <w:jc w:val="left"/>
              <w:rPr>
                <w:rFonts w:eastAsiaTheme="minorHAnsi"/>
                <w:sz w:val="22"/>
                <w:szCs w:val="22"/>
                <w:lang w:eastAsia="ru-RU"/>
              </w:rPr>
            </w:pPr>
            <w:r w:rsidRPr="003B370F">
              <w:rPr>
                <w:rFonts w:eastAsiaTheme="minorHAnsi"/>
                <w:sz w:val="22"/>
                <w:szCs w:val="22"/>
                <w:lang w:eastAsia="ru-RU"/>
              </w:rPr>
              <w:t>Пожарные резервуары</w:t>
            </w:r>
          </w:p>
          <w:p w:rsidR="003B370F" w:rsidRPr="003B370F" w:rsidRDefault="003B370F" w:rsidP="00E932FB">
            <w:pPr>
              <w:pStyle w:val="70"/>
              <w:shd w:val="clear" w:color="auto" w:fill="auto"/>
              <w:spacing w:before="0" w:line="240" w:lineRule="auto"/>
              <w:ind w:right="23"/>
              <w:jc w:val="left"/>
              <w:rPr>
                <w:sz w:val="22"/>
                <w:szCs w:val="22"/>
                <w:lang w:eastAsia="ru-RU"/>
              </w:rPr>
            </w:pPr>
            <w:r w:rsidRPr="003B370F">
              <w:rPr>
                <w:rFonts w:eastAsiaTheme="minorHAnsi"/>
                <w:sz w:val="22"/>
                <w:szCs w:val="22"/>
                <w:lang w:eastAsia="ru-RU"/>
              </w:rPr>
              <w:lastRenderedPageBreak/>
              <w:t>Искусственные водоемы</w:t>
            </w:r>
          </w:p>
        </w:tc>
        <w:tc>
          <w:tcPr>
            <w:tcW w:w="1555" w:type="pct"/>
            <w:vAlign w:val="center"/>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lastRenderedPageBreak/>
              <w:t xml:space="preserve">уровень обеспеченности, </w:t>
            </w:r>
            <w:r w:rsidRPr="003B370F">
              <w:rPr>
                <w:rFonts w:ascii="Times New Roman" w:hAnsi="Times New Roman" w:cs="Times New Roman"/>
                <w:lang w:eastAsia="ru-RU"/>
              </w:rPr>
              <w:lastRenderedPageBreak/>
              <w:t>объект</w:t>
            </w:r>
          </w:p>
        </w:tc>
        <w:tc>
          <w:tcPr>
            <w:tcW w:w="1685" w:type="pct"/>
            <w:vAlign w:val="center"/>
          </w:tcPr>
          <w:p w:rsidR="003B370F" w:rsidRPr="003B370F" w:rsidRDefault="003B370F" w:rsidP="00E932FB">
            <w:pPr>
              <w:jc w:val="both"/>
              <w:rPr>
                <w:rFonts w:ascii="Times New Roman" w:hAnsi="Times New Roman" w:cs="Times New Roman"/>
                <w:lang w:eastAsia="ru-RU"/>
              </w:rPr>
            </w:pPr>
            <w:r w:rsidRPr="003B370F">
              <w:rPr>
                <w:rFonts w:ascii="Times New Roman" w:hAnsi="Times New Roman" w:cs="Times New Roman"/>
                <w:lang w:eastAsia="ru-RU"/>
              </w:rPr>
              <w:lastRenderedPageBreak/>
              <w:t xml:space="preserve">устанавливается исходя из </w:t>
            </w:r>
            <w:r w:rsidRPr="003B370F">
              <w:rPr>
                <w:rFonts w:ascii="Times New Roman" w:hAnsi="Times New Roman" w:cs="Times New Roman"/>
                <w:lang w:eastAsia="ru-RU"/>
              </w:rPr>
              <w:lastRenderedPageBreak/>
              <w:t>зоны обслуживания одного пожарного водоема - 200м (при использовании мотопомп)</w:t>
            </w:r>
          </w:p>
        </w:tc>
      </w:tr>
      <w:tr w:rsidR="003B370F" w:rsidRPr="003B370F" w:rsidTr="00E932FB">
        <w:tc>
          <w:tcPr>
            <w:tcW w:w="279" w:type="pct"/>
            <w:vMerge/>
          </w:tcPr>
          <w:p w:rsidR="003B370F" w:rsidRPr="003B370F" w:rsidRDefault="003B370F" w:rsidP="00E932FB">
            <w:pPr>
              <w:rPr>
                <w:rFonts w:ascii="Times New Roman" w:hAnsi="Times New Roman" w:cs="Times New Roman"/>
                <w:lang w:eastAsia="ru-RU"/>
              </w:rPr>
            </w:pPr>
          </w:p>
        </w:tc>
        <w:tc>
          <w:tcPr>
            <w:tcW w:w="1481" w:type="pct"/>
            <w:vMerge/>
            <w:vAlign w:val="center"/>
          </w:tcPr>
          <w:p w:rsidR="003B370F" w:rsidRPr="003B370F" w:rsidRDefault="003B370F" w:rsidP="00E932FB">
            <w:pPr>
              <w:rPr>
                <w:rFonts w:ascii="Times New Roman" w:hAnsi="Times New Roman" w:cs="Times New Roman"/>
                <w:lang w:eastAsia="ru-RU"/>
              </w:rPr>
            </w:pPr>
          </w:p>
        </w:tc>
        <w:tc>
          <w:tcPr>
            <w:tcW w:w="1555" w:type="pct"/>
            <w:vAlign w:val="center"/>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 xml:space="preserve">размер земельного участка, </w:t>
            </w:r>
            <w:proofErr w:type="gramStart"/>
            <w:r w:rsidRPr="003B370F">
              <w:rPr>
                <w:rFonts w:ascii="Times New Roman" w:hAnsi="Times New Roman" w:cs="Times New Roman"/>
                <w:lang w:eastAsia="ru-RU"/>
              </w:rPr>
              <w:t>га</w:t>
            </w:r>
            <w:proofErr w:type="gramEnd"/>
          </w:p>
        </w:tc>
        <w:tc>
          <w:tcPr>
            <w:tcW w:w="1685" w:type="pct"/>
            <w:vAlign w:val="center"/>
          </w:tcPr>
          <w:p w:rsidR="003B370F" w:rsidRPr="003B370F" w:rsidRDefault="003B370F" w:rsidP="00E932FB">
            <w:pPr>
              <w:jc w:val="center"/>
              <w:rPr>
                <w:rFonts w:ascii="Times New Roman" w:hAnsi="Times New Roman" w:cs="Times New Roman"/>
                <w:lang w:eastAsia="ru-RU"/>
              </w:rPr>
            </w:pPr>
            <w:r w:rsidRPr="003B370F">
              <w:rPr>
                <w:rFonts w:ascii="Times New Roman" w:hAnsi="Times New Roman" w:cs="Times New Roman"/>
                <w:lang w:eastAsia="ru-RU"/>
              </w:rPr>
              <w:t>0,01</w:t>
            </w:r>
          </w:p>
        </w:tc>
      </w:tr>
      <w:tr w:rsidR="003B370F" w:rsidRPr="003B370F" w:rsidTr="00E932FB">
        <w:tc>
          <w:tcPr>
            <w:tcW w:w="279"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2.</w:t>
            </w:r>
          </w:p>
        </w:tc>
        <w:tc>
          <w:tcPr>
            <w:tcW w:w="1481" w:type="pct"/>
            <w:vMerge w:val="restart"/>
            <w:vAlign w:val="center"/>
          </w:tcPr>
          <w:p w:rsidR="003B370F" w:rsidRPr="003B370F" w:rsidRDefault="003B370F" w:rsidP="00E932FB">
            <w:pPr>
              <w:pStyle w:val="70"/>
              <w:shd w:val="clear" w:color="auto" w:fill="auto"/>
              <w:spacing w:before="0" w:line="240" w:lineRule="auto"/>
              <w:ind w:right="23"/>
              <w:jc w:val="left"/>
              <w:rPr>
                <w:rFonts w:eastAsiaTheme="minorHAnsi"/>
                <w:sz w:val="22"/>
                <w:szCs w:val="22"/>
                <w:lang w:eastAsia="ru-RU"/>
              </w:rPr>
            </w:pPr>
            <w:r w:rsidRPr="003B370F">
              <w:rPr>
                <w:rFonts w:eastAsiaTheme="minorHAnsi"/>
                <w:sz w:val="22"/>
                <w:szCs w:val="22"/>
                <w:lang w:eastAsia="ru-RU"/>
              </w:rPr>
              <w:t>Пирсы (подъездные площадки к водоемам)*</w:t>
            </w:r>
          </w:p>
        </w:tc>
        <w:tc>
          <w:tcPr>
            <w:tcW w:w="1555" w:type="pct"/>
            <w:vAlign w:val="center"/>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уровень обеспеченности, объект</w:t>
            </w:r>
          </w:p>
        </w:tc>
        <w:tc>
          <w:tcPr>
            <w:tcW w:w="1685" w:type="pct"/>
            <w:vAlign w:val="center"/>
          </w:tcPr>
          <w:p w:rsidR="003B370F" w:rsidRPr="003B370F" w:rsidRDefault="003B370F" w:rsidP="00E932FB">
            <w:pPr>
              <w:jc w:val="center"/>
              <w:rPr>
                <w:rFonts w:ascii="Times New Roman" w:hAnsi="Times New Roman" w:cs="Times New Roman"/>
                <w:lang w:eastAsia="ru-RU"/>
              </w:rPr>
            </w:pPr>
            <w:r w:rsidRPr="003B370F">
              <w:rPr>
                <w:rFonts w:ascii="Times New Roman" w:hAnsi="Times New Roman" w:cs="Times New Roman"/>
                <w:lang w:eastAsia="ru-RU"/>
              </w:rPr>
              <w:t>1</w:t>
            </w:r>
          </w:p>
        </w:tc>
      </w:tr>
      <w:tr w:rsidR="003B370F" w:rsidRPr="003B370F" w:rsidTr="00E932FB">
        <w:tc>
          <w:tcPr>
            <w:tcW w:w="279" w:type="pct"/>
            <w:vMerge/>
          </w:tcPr>
          <w:p w:rsidR="003B370F" w:rsidRPr="003B370F" w:rsidRDefault="003B370F" w:rsidP="00E932FB">
            <w:pPr>
              <w:rPr>
                <w:rFonts w:ascii="Times New Roman" w:hAnsi="Times New Roman" w:cs="Times New Roman"/>
                <w:lang w:eastAsia="ru-RU"/>
              </w:rPr>
            </w:pPr>
          </w:p>
        </w:tc>
        <w:tc>
          <w:tcPr>
            <w:tcW w:w="1481" w:type="pct"/>
            <w:vMerge/>
            <w:vAlign w:val="center"/>
          </w:tcPr>
          <w:p w:rsidR="003B370F" w:rsidRPr="003B370F" w:rsidRDefault="003B370F" w:rsidP="00E932FB">
            <w:pPr>
              <w:rPr>
                <w:rFonts w:ascii="Times New Roman" w:hAnsi="Times New Roman" w:cs="Times New Roman"/>
                <w:lang w:eastAsia="ru-RU"/>
              </w:rPr>
            </w:pPr>
          </w:p>
        </w:tc>
        <w:tc>
          <w:tcPr>
            <w:tcW w:w="1555" w:type="pct"/>
            <w:vAlign w:val="center"/>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 xml:space="preserve">размер подъездной площадки (пирса), </w:t>
            </w:r>
            <w:proofErr w:type="gramStart"/>
            <w:r w:rsidRPr="003B370F">
              <w:rPr>
                <w:rFonts w:ascii="Times New Roman" w:hAnsi="Times New Roman" w:cs="Times New Roman"/>
                <w:lang w:eastAsia="ru-RU"/>
              </w:rPr>
              <w:t>м</w:t>
            </w:r>
            <w:proofErr w:type="gramEnd"/>
          </w:p>
        </w:tc>
        <w:tc>
          <w:tcPr>
            <w:tcW w:w="1685" w:type="pct"/>
            <w:vAlign w:val="center"/>
          </w:tcPr>
          <w:p w:rsidR="003B370F" w:rsidRPr="003B370F" w:rsidRDefault="003B370F" w:rsidP="00E932FB">
            <w:pPr>
              <w:jc w:val="center"/>
              <w:rPr>
                <w:rFonts w:ascii="Times New Roman" w:hAnsi="Times New Roman" w:cs="Times New Roman"/>
                <w:lang w:eastAsia="ru-RU"/>
              </w:rPr>
            </w:pPr>
            <w:r w:rsidRPr="003B370F">
              <w:rPr>
                <w:rFonts w:ascii="Times New Roman" w:hAnsi="Times New Roman" w:cs="Times New Roman"/>
                <w:lang w:eastAsia="ru-RU"/>
              </w:rPr>
              <w:t>12х12</w:t>
            </w:r>
          </w:p>
        </w:tc>
      </w:tr>
      <w:tr w:rsidR="003B370F" w:rsidRPr="003B370F" w:rsidTr="00E932FB">
        <w:tc>
          <w:tcPr>
            <w:tcW w:w="5000" w:type="pct"/>
            <w:gridSpan w:val="4"/>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 xml:space="preserve">* – пирсы (подъездные площадки к водоемам) следует устраивать при наличии в населенном пункте открытых водоемов, пригодных для использования в целях пожаротушения </w:t>
            </w:r>
          </w:p>
        </w:tc>
      </w:tr>
    </w:tbl>
    <w:p w:rsidR="003B370F" w:rsidRPr="003B370F" w:rsidRDefault="003B370F" w:rsidP="003B370F">
      <w:pPr>
        <w:pStyle w:val="G"/>
        <w:numPr>
          <w:ilvl w:val="0"/>
          <w:numId w:val="37"/>
        </w:numPr>
        <w:spacing w:before="0" w:after="0"/>
        <w:ind w:left="714" w:hanging="357"/>
        <w:rPr>
          <w:rFonts w:ascii="Times New Roman" w:hAnsi="Times New Roman"/>
        </w:rPr>
      </w:pPr>
      <w:r w:rsidRPr="003B370F">
        <w:rPr>
          <w:rFonts w:ascii="Times New Roman" w:hAnsi="Times New Roman"/>
        </w:rPr>
        <w:t>Расчетные показатели, устанавливаемые для системы децентрализованного водоотведения</w:t>
      </w:r>
    </w:p>
    <w:p w:rsidR="003B370F" w:rsidRPr="003B370F" w:rsidRDefault="003B370F" w:rsidP="003B370F">
      <w:pPr>
        <w:pStyle w:val="a9"/>
        <w:ind w:left="1287" w:firstLine="0"/>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5</w:t>
      </w:r>
      <w:r w:rsidR="001E741F">
        <w:rPr>
          <w:noProof/>
        </w:rPr>
        <w:fldChar w:fldCharType="end"/>
      </w:r>
      <w:r w:rsidRPr="003B370F">
        <w:t xml:space="preserve"> Расчетные показатели, устанавливаемые для системы децентрализованного водоотведения</w:t>
      </w:r>
    </w:p>
    <w:tbl>
      <w:tblPr>
        <w:tblStyle w:val="aa"/>
        <w:tblW w:w="5000" w:type="pct"/>
        <w:tblLayout w:type="fixed"/>
        <w:tblLook w:val="04A0"/>
      </w:tblPr>
      <w:tblGrid>
        <w:gridCol w:w="534"/>
        <w:gridCol w:w="1987"/>
        <w:gridCol w:w="2226"/>
        <w:gridCol w:w="4824"/>
      </w:tblGrid>
      <w:tr w:rsidR="003B370F" w:rsidRPr="003B370F" w:rsidTr="00E932FB">
        <w:trPr>
          <w:trHeight w:val="479"/>
        </w:trPr>
        <w:tc>
          <w:tcPr>
            <w:tcW w:w="279" w:type="pct"/>
            <w:tcBorders>
              <w:top w:val="single" w:sz="4" w:space="0" w:color="auto"/>
              <w:left w:val="single" w:sz="4" w:space="0" w:color="auto"/>
              <w:right w:val="single" w:sz="4" w:space="0" w:color="auto"/>
            </w:tcBorders>
            <w:vAlign w:val="center"/>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038" w:type="pct"/>
            <w:tcBorders>
              <w:top w:val="single" w:sz="4" w:space="0" w:color="auto"/>
              <w:left w:val="single" w:sz="4" w:space="0" w:color="auto"/>
              <w:right w:val="single" w:sz="4" w:space="0" w:color="auto"/>
            </w:tcBorders>
            <w:vAlign w:val="center"/>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163" w:type="pct"/>
            <w:tcBorders>
              <w:top w:val="single" w:sz="4" w:space="0" w:color="auto"/>
              <w:left w:val="single" w:sz="4" w:space="0" w:color="auto"/>
              <w:bottom w:val="single" w:sz="4" w:space="0" w:color="auto"/>
              <w:right w:val="single" w:sz="4" w:space="0" w:color="auto"/>
            </w:tcBorders>
            <w:vAlign w:val="center"/>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2520" w:type="pct"/>
            <w:tcBorders>
              <w:top w:val="single" w:sz="4" w:space="0" w:color="auto"/>
              <w:left w:val="single" w:sz="4" w:space="0" w:color="auto"/>
              <w:bottom w:val="single" w:sz="4" w:space="0" w:color="auto"/>
              <w:right w:val="single" w:sz="4" w:space="0" w:color="auto"/>
            </w:tcBorders>
            <w:vAlign w:val="center"/>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1445"/>
        </w:trPr>
        <w:tc>
          <w:tcPr>
            <w:tcW w:w="279" w:type="pct"/>
            <w:tcBorders>
              <w:top w:val="single" w:sz="4" w:space="0" w:color="auto"/>
              <w:left w:val="single" w:sz="4" w:space="0" w:color="auto"/>
              <w:right w:val="single" w:sz="4" w:space="0" w:color="auto"/>
            </w:tcBorders>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lang w:eastAsia="ru-RU"/>
              </w:rPr>
              <w:t>1.</w:t>
            </w:r>
          </w:p>
        </w:tc>
        <w:tc>
          <w:tcPr>
            <w:tcW w:w="1038" w:type="pct"/>
            <w:tcBorders>
              <w:top w:val="single" w:sz="4" w:space="0" w:color="auto"/>
              <w:left w:val="single" w:sz="4" w:space="0" w:color="auto"/>
              <w:right w:val="single" w:sz="4" w:space="0" w:color="auto"/>
            </w:tcBorders>
            <w:vAlign w:val="center"/>
          </w:tcPr>
          <w:p w:rsidR="003B370F" w:rsidRPr="003B370F" w:rsidRDefault="003B370F" w:rsidP="00E932FB">
            <w:pPr>
              <w:spacing w:before="40" w:after="40"/>
              <w:rPr>
                <w:rFonts w:ascii="Times New Roman" w:hAnsi="Times New Roman" w:cs="Times New Roman"/>
              </w:rPr>
            </w:pPr>
            <w:r w:rsidRPr="003B370F">
              <w:rPr>
                <w:rFonts w:ascii="Times New Roman" w:hAnsi="Times New Roman" w:cs="Times New Roman"/>
              </w:rPr>
              <w:t>Септики</w:t>
            </w:r>
          </w:p>
          <w:p w:rsidR="003B370F" w:rsidRPr="003B370F" w:rsidRDefault="003B370F" w:rsidP="00E932FB">
            <w:pPr>
              <w:spacing w:before="40" w:after="40"/>
              <w:rPr>
                <w:rFonts w:ascii="Times New Roman" w:hAnsi="Times New Roman" w:cs="Times New Roman"/>
                <w:b/>
                <w:lang w:eastAsia="ru-RU"/>
              </w:rPr>
            </w:pPr>
            <w:r w:rsidRPr="003B370F">
              <w:rPr>
                <w:rFonts w:ascii="Times New Roman" w:hAnsi="Times New Roman" w:cs="Times New Roman"/>
              </w:rPr>
              <w:t>Выгребные ямы</w:t>
            </w:r>
          </w:p>
        </w:tc>
        <w:tc>
          <w:tcPr>
            <w:tcW w:w="1163" w:type="pct"/>
            <w:tcBorders>
              <w:top w:val="single" w:sz="4" w:space="0" w:color="auto"/>
              <w:left w:val="single" w:sz="4" w:space="0" w:color="auto"/>
              <w:right w:val="single" w:sz="4" w:space="0" w:color="auto"/>
            </w:tcBorders>
            <w:vAlign w:val="center"/>
          </w:tcPr>
          <w:p w:rsidR="003B370F" w:rsidRPr="003B370F" w:rsidRDefault="003B370F" w:rsidP="00E932FB">
            <w:pPr>
              <w:rPr>
                <w:rFonts w:ascii="Times New Roman" w:hAnsi="Times New Roman" w:cs="Times New Roman"/>
              </w:rPr>
            </w:pPr>
            <w:r w:rsidRPr="003B370F">
              <w:rPr>
                <w:rFonts w:ascii="Times New Roman" w:hAnsi="Times New Roman" w:cs="Times New Roman"/>
              </w:rPr>
              <w:t>Удельное среднесуточное водоотведение (за год), л/</w:t>
            </w:r>
            <w:proofErr w:type="spellStart"/>
            <w:r w:rsidRPr="003B370F">
              <w:rPr>
                <w:rFonts w:ascii="Times New Roman" w:hAnsi="Times New Roman" w:cs="Times New Roman"/>
              </w:rPr>
              <w:t>сут</w:t>
            </w:r>
            <w:proofErr w:type="spellEnd"/>
            <w:r w:rsidR="00B13DBF">
              <w:rPr>
                <w:rFonts w:ascii="Times New Roman" w:hAnsi="Times New Roman" w:cs="Times New Roman"/>
              </w:rPr>
              <w:t xml:space="preserve"> </w:t>
            </w:r>
            <w:proofErr w:type="gramStart"/>
            <w:r w:rsidRPr="003B370F">
              <w:rPr>
                <w:rFonts w:ascii="Times New Roman" w:hAnsi="Times New Roman" w:cs="Times New Roman"/>
              </w:rPr>
              <w:t>на</w:t>
            </w:r>
            <w:proofErr w:type="gramEnd"/>
            <w:r w:rsidRPr="003B370F">
              <w:rPr>
                <w:rFonts w:ascii="Times New Roman" w:hAnsi="Times New Roman" w:cs="Times New Roman"/>
              </w:rPr>
              <w:t xml:space="preserve"> чел.</w:t>
            </w:r>
          </w:p>
        </w:tc>
        <w:tc>
          <w:tcPr>
            <w:tcW w:w="2520" w:type="pct"/>
            <w:tcBorders>
              <w:top w:val="single" w:sz="4" w:space="0" w:color="auto"/>
              <w:left w:val="single" w:sz="4" w:space="0" w:color="auto"/>
              <w:right w:val="single" w:sz="4" w:space="0" w:color="auto"/>
            </w:tcBorders>
            <w:vAlign w:val="center"/>
          </w:tcPr>
          <w:p w:rsidR="003B370F" w:rsidRPr="003B370F" w:rsidRDefault="003B370F" w:rsidP="00E932FB">
            <w:pPr>
              <w:jc w:val="both"/>
              <w:rPr>
                <w:rFonts w:ascii="Times New Roman" w:hAnsi="Times New Roman" w:cs="Times New Roman"/>
              </w:rPr>
            </w:pPr>
            <w:r w:rsidRPr="003B370F">
              <w:rPr>
                <w:rFonts w:ascii="Times New Roman" w:hAnsi="Times New Roman" w:cs="Times New Roman"/>
              </w:rPr>
              <w:t>30 - застройка зданиями, не оборудованными внутренним водопроводом;</w:t>
            </w:r>
          </w:p>
          <w:p w:rsidR="003B370F" w:rsidRPr="003B370F" w:rsidRDefault="003B370F" w:rsidP="00E932FB">
            <w:pPr>
              <w:jc w:val="both"/>
              <w:rPr>
                <w:rFonts w:ascii="Times New Roman" w:hAnsi="Times New Roman" w:cs="Times New Roman"/>
              </w:rPr>
            </w:pPr>
            <w:r w:rsidRPr="003B370F">
              <w:rPr>
                <w:rFonts w:ascii="Times New Roman" w:hAnsi="Times New Roman" w:cs="Times New Roman"/>
              </w:rPr>
              <w:t>125 - застройка зданиями, оборудованными внутренним водопроводом и канализацией, без ванн</w:t>
            </w:r>
          </w:p>
        </w:tc>
      </w:tr>
    </w:tbl>
    <w:p w:rsidR="003B370F" w:rsidRPr="003B370F" w:rsidRDefault="003B370F" w:rsidP="003B370F">
      <w:pPr>
        <w:pStyle w:val="G"/>
        <w:numPr>
          <w:ilvl w:val="0"/>
          <w:numId w:val="37"/>
        </w:numPr>
        <w:spacing w:before="0" w:after="0"/>
        <w:ind w:left="714" w:hanging="357"/>
        <w:rPr>
          <w:rFonts w:ascii="Times New Roman" w:hAnsi="Times New Roman"/>
        </w:rPr>
      </w:pPr>
      <w:r w:rsidRPr="003B370F">
        <w:rPr>
          <w:rFonts w:ascii="Times New Roman" w:hAnsi="Times New Roman"/>
        </w:rPr>
        <w:t xml:space="preserve">Расчетные показатели, устанавливаемые для объектов местного значения, необходимых для массового отдыха </w:t>
      </w:r>
      <w:bookmarkEnd w:id="11"/>
      <w:bookmarkEnd w:id="12"/>
      <w:r w:rsidRPr="003B370F">
        <w:rPr>
          <w:rFonts w:ascii="Times New Roman" w:hAnsi="Times New Roman"/>
        </w:rPr>
        <w:t>населения, включая обеспечение свободного доступа к водным объектам общего пользования</w:t>
      </w:r>
    </w:p>
    <w:p w:rsidR="003B370F" w:rsidRPr="003B370F" w:rsidRDefault="003B370F" w:rsidP="003B370F">
      <w:pPr>
        <w:pStyle w:val="a9"/>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6</w:t>
      </w:r>
      <w:r w:rsidR="001E741F">
        <w:rPr>
          <w:noProof/>
        </w:rPr>
        <w:fldChar w:fldCharType="end"/>
      </w:r>
      <w:r w:rsidRPr="003B370F">
        <w:t xml:space="preserve"> Расчетные показатели, устанавливаемые для объектов местного значения, необходимых для массового отдыха населения, включая обеспечение свободного доступа к водным объектам общего пользования</w:t>
      </w:r>
    </w:p>
    <w:tbl>
      <w:tblPr>
        <w:tblStyle w:val="aa"/>
        <w:tblW w:w="5000" w:type="pct"/>
        <w:tblLook w:val="04A0"/>
      </w:tblPr>
      <w:tblGrid>
        <w:gridCol w:w="534"/>
        <w:gridCol w:w="2835"/>
        <w:gridCol w:w="2977"/>
        <w:gridCol w:w="3225"/>
      </w:tblGrid>
      <w:tr w:rsidR="003B370F" w:rsidRPr="003B370F" w:rsidTr="00E932FB">
        <w:tc>
          <w:tcPr>
            <w:tcW w:w="279"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481"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55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68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595"/>
        </w:trPr>
        <w:tc>
          <w:tcPr>
            <w:tcW w:w="279"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tc>
        <w:tc>
          <w:tcPr>
            <w:tcW w:w="1481"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Площадки для проведения массовых мероприятий (для проведения праздников, концертов, парадов)</w:t>
            </w:r>
          </w:p>
        </w:tc>
        <w:tc>
          <w:tcPr>
            <w:tcW w:w="1555" w:type="pct"/>
            <w:tcBorders>
              <w:bottom w:val="single" w:sz="4" w:space="0" w:color="auto"/>
            </w:tcBorders>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 xml:space="preserve">уровень обеспеченности, объект </w:t>
            </w:r>
          </w:p>
        </w:tc>
        <w:tc>
          <w:tcPr>
            <w:tcW w:w="1685" w:type="pct"/>
            <w:tcBorders>
              <w:bottom w:val="single" w:sz="4" w:space="0" w:color="auto"/>
            </w:tcBorders>
          </w:tcPr>
          <w:p w:rsidR="003B370F" w:rsidRPr="003B370F" w:rsidRDefault="003B370F" w:rsidP="00E932FB">
            <w:pPr>
              <w:ind w:left="33"/>
              <w:jc w:val="both"/>
              <w:rPr>
                <w:rFonts w:ascii="Times New Roman" w:hAnsi="Times New Roman" w:cs="Times New Roman"/>
                <w:lang w:eastAsia="ru-RU"/>
              </w:rPr>
            </w:pPr>
            <w:r w:rsidRPr="003B370F">
              <w:rPr>
                <w:rFonts w:ascii="Times New Roman" w:hAnsi="Times New Roman" w:cs="Times New Roman"/>
                <w:lang w:eastAsia="ru-RU"/>
              </w:rPr>
              <w:t>1 на административный центр сельского поселения</w:t>
            </w:r>
          </w:p>
        </w:tc>
      </w:tr>
      <w:tr w:rsidR="003B370F" w:rsidRPr="003B370F" w:rsidTr="00E932FB">
        <w:trPr>
          <w:trHeight w:val="659"/>
        </w:trPr>
        <w:tc>
          <w:tcPr>
            <w:tcW w:w="279" w:type="pct"/>
            <w:vMerge/>
          </w:tcPr>
          <w:p w:rsidR="003B370F" w:rsidRPr="003B370F" w:rsidRDefault="003B370F" w:rsidP="00E932FB">
            <w:pPr>
              <w:rPr>
                <w:rFonts w:ascii="Times New Roman" w:hAnsi="Times New Roman" w:cs="Times New Roman"/>
                <w:lang w:eastAsia="ru-RU"/>
              </w:rPr>
            </w:pPr>
          </w:p>
        </w:tc>
        <w:tc>
          <w:tcPr>
            <w:tcW w:w="1481" w:type="pct"/>
            <w:vMerge/>
          </w:tcPr>
          <w:p w:rsidR="003B370F" w:rsidRPr="003B370F" w:rsidRDefault="003B370F" w:rsidP="00E932FB">
            <w:pPr>
              <w:rPr>
                <w:rFonts w:ascii="Times New Roman" w:hAnsi="Times New Roman" w:cs="Times New Roman"/>
                <w:lang w:eastAsia="ru-RU"/>
              </w:rPr>
            </w:pPr>
          </w:p>
        </w:tc>
        <w:tc>
          <w:tcPr>
            <w:tcW w:w="1555" w:type="pct"/>
            <w:tcBorders>
              <w:bottom w:val="single" w:sz="4" w:space="0" w:color="auto"/>
            </w:tcBorders>
          </w:tcPr>
          <w:p w:rsidR="003B370F" w:rsidRPr="003B370F" w:rsidRDefault="003B370F" w:rsidP="00E932FB">
            <w:pPr>
              <w:pStyle w:val="100"/>
              <w:rPr>
                <w:rFonts w:eastAsia="Calibri"/>
                <w:sz w:val="22"/>
                <w:szCs w:val="22"/>
                <w:lang w:eastAsia="en-US"/>
              </w:rPr>
            </w:pPr>
            <w:r w:rsidRPr="003B370F">
              <w:rPr>
                <w:rFonts w:eastAsia="Calibri"/>
                <w:sz w:val="22"/>
                <w:szCs w:val="22"/>
                <w:lang w:eastAsia="en-US"/>
              </w:rPr>
              <w:t>площадь территории для размещения объекта,</w:t>
            </w:r>
          </w:p>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кв. м/человек</w:t>
            </w:r>
          </w:p>
        </w:tc>
        <w:tc>
          <w:tcPr>
            <w:tcW w:w="1685" w:type="pct"/>
            <w:tcBorders>
              <w:bottom w:val="single" w:sz="4" w:space="0" w:color="auto"/>
            </w:tcBorders>
          </w:tcPr>
          <w:p w:rsidR="003B370F" w:rsidRPr="003B370F" w:rsidRDefault="003B370F" w:rsidP="00E932FB">
            <w:pPr>
              <w:ind w:left="33"/>
              <w:jc w:val="both"/>
              <w:rPr>
                <w:rFonts w:ascii="Times New Roman" w:hAnsi="Times New Roman" w:cs="Times New Roman"/>
                <w:lang w:eastAsia="ru-RU"/>
              </w:rPr>
            </w:pPr>
            <w:r w:rsidRPr="003B370F">
              <w:rPr>
                <w:rFonts w:ascii="Times New Roman" w:hAnsi="Times New Roman" w:cs="Times New Roman"/>
                <w:lang w:eastAsia="ru-RU"/>
              </w:rPr>
              <w:t>2</w:t>
            </w:r>
          </w:p>
        </w:tc>
      </w:tr>
      <w:tr w:rsidR="003B370F" w:rsidRPr="003B370F" w:rsidTr="00E932FB">
        <w:trPr>
          <w:trHeight w:val="595"/>
        </w:trPr>
        <w:tc>
          <w:tcPr>
            <w:tcW w:w="279"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2.</w:t>
            </w:r>
          </w:p>
        </w:tc>
        <w:tc>
          <w:tcPr>
            <w:tcW w:w="1481"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Пляжи*</w:t>
            </w:r>
          </w:p>
          <w:p w:rsidR="003B370F" w:rsidRPr="003B370F" w:rsidRDefault="003B370F" w:rsidP="00E932FB">
            <w:pPr>
              <w:rPr>
                <w:rFonts w:ascii="Times New Roman" w:hAnsi="Times New Roman" w:cs="Times New Roman"/>
                <w:lang w:eastAsia="ru-RU"/>
              </w:rPr>
            </w:pPr>
          </w:p>
        </w:tc>
        <w:tc>
          <w:tcPr>
            <w:tcW w:w="1555" w:type="pct"/>
            <w:tcBorders>
              <w:bottom w:val="single" w:sz="4" w:space="0" w:color="auto"/>
            </w:tcBorders>
          </w:tcPr>
          <w:p w:rsidR="003B370F" w:rsidRPr="003B370F" w:rsidRDefault="003B370F" w:rsidP="00E932FB">
            <w:pPr>
              <w:pStyle w:val="100"/>
              <w:rPr>
                <w:rFonts w:eastAsia="Calibri"/>
                <w:sz w:val="22"/>
                <w:szCs w:val="22"/>
                <w:lang w:eastAsia="en-US"/>
              </w:rPr>
            </w:pPr>
            <w:r w:rsidRPr="003B370F">
              <w:rPr>
                <w:rFonts w:eastAsia="Calibri"/>
                <w:sz w:val="22"/>
                <w:szCs w:val="22"/>
                <w:lang w:eastAsia="en-US"/>
              </w:rPr>
              <w:t>площадь территории для размещения объекта,</w:t>
            </w:r>
          </w:p>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кв. м/человек</w:t>
            </w:r>
          </w:p>
        </w:tc>
        <w:tc>
          <w:tcPr>
            <w:tcW w:w="1685" w:type="pct"/>
            <w:tcBorders>
              <w:bottom w:val="single" w:sz="4" w:space="0" w:color="auto"/>
            </w:tcBorders>
          </w:tcPr>
          <w:p w:rsidR="003B370F" w:rsidRPr="003B370F" w:rsidRDefault="003B370F" w:rsidP="00E932FB">
            <w:pPr>
              <w:pStyle w:val="100"/>
              <w:rPr>
                <w:sz w:val="22"/>
                <w:szCs w:val="22"/>
              </w:rPr>
            </w:pPr>
            <w:r w:rsidRPr="003B370F">
              <w:rPr>
                <w:sz w:val="22"/>
                <w:szCs w:val="22"/>
              </w:rPr>
              <w:t>речных и озерных пляжей – 5</w:t>
            </w:r>
          </w:p>
          <w:p w:rsidR="003B370F" w:rsidRPr="003B370F" w:rsidRDefault="003B370F" w:rsidP="00E932FB">
            <w:pPr>
              <w:ind w:left="33"/>
              <w:jc w:val="both"/>
              <w:rPr>
                <w:rFonts w:ascii="Times New Roman" w:hAnsi="Times New Roman" w:cs="Times New Roman"/>
                <w:lang w:eastAsia="ru-RU"/>
              </w:rPr>
            </w:pPr>
          </w:p>
        </w:tc>
      </w:tr>
      <w:tr w:rsidR="003B370F" w:rsidRPr="003B370F" w:rsidTr="00E932FB">
        <w:trPr>
          <w:trHeight w:val="528"/>
        </w:trPr>
        <w:tc>
          <w:tcPr>
            <w:tcW w:w="279" w:type="pct"/>
            <w:vMerge/>
          </w:tcPr>
          <w:p w:rsidR="003B370F" w:rsidRPr="003B370F" w:rsidRDefault="003B370F" w:rsidP="00E932FB">
            <w:pPr>
              <w:rPr>
                <w:rFonts w:ascii="Times New Roman" w:hAnsi="Times New Roman" w:cs="Times New Roman"/>
                <w:lang w:eastAsia="ru-RU"/>
              </w:rPr>
            </w:pPr>
          </w:p>
        </w:tc>
        <w:tc>
          <w:tcPr>
            <w:tcW w:w="1481" w:type="pct"/>
            <w:vMerge/>
          </w:tcPr>
          <w:p w:rsidR="003B370F" w:rsidRPr="003B370F" w:rsidRDefault="003B370F" w:rsidP="00E932FB">
            <w:pPr>
              <w:rPr>
                <w:rFonts w:ascii="Times New Roman" w:hAnsi="Times New Roman" w:cs="Times New Roman"/>
                <w:lang w:eastAsia="ru-RU"/>
              </w:rPr>
            </w:pPr>
          </w:p>
        </w:tc>
        <w:tc>
          <w:tcPr>
            <w:tcW w:w="155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 xml:space="preserve">протяженность береговой полосы пляжа, </w:t>
            </w:r>
            <w:proofErr w:type="gramStart"/>
            <w:r w:rsidRPr="003B370F">
              <w:rPr>
                <w:rFonts w:ascii="Times New Roman" w:hAnsi="Times New Roman" w:cs="Times New Roman"/>
                <w:lang w:eastAsia="ru-RU"/>
              </w:rPr>
              <w:t>м</w:t>
            </w:r>
            <w:proofErr w:type="gramEnd"/>
            <w:r w:rsidRPr="003B370F">
              <w:rPr>
                <w:rFonts w:ascii="Times New Roman" w:hAnsi="Times New Roman" w:cs="Times New Roman"/>
                <w:lang w:eastAsia="ru-RU"/>
              </w:rPr>
              <w:t>/человек</w:t>
            </w:r>
          </w:p>
        </w:tc>
        <w:tc>
          <w:tcPr>
            <w:tcW w:w="1685" w:type="pct"/>
          </w:tcPr>
          <w:p w:rsidR="003B370F" w:rsidRPr="003B370F" w:rsidRDefault="003B370F" w:rsidP="00E932FB">
            <w:pPr>
              <w:ind w:left="33"/>
              <w:jc w:val="both"/>
              <w:rPr>
                <w:rFonts w:ascii="Times New Roman" w:hAnsi="Times New Roman" w:cs="Times New Roman"/>
                <w:lang w:eastAsia="ru-RU"/>
              </w:rPr>
            </w:pPr>
            <w:r w:rsidRPr="003B370F">
              <w:rPr>
                <w:rFonts w:ascii="Times New Roman" w:hAnsi="Times New Roman" w:cs="Times New Roman"/>
              </w:rPr>
              <w:t>0,25</w:t>
            </w:r>
          </w:p>
        </w:tc>
      </w:tr>
      <w:tr w:rsidR="003B370F" w:rsidRPr="003B370F" w:rsidTr="00E932FB">
        <w:trPr>
          <w:trHeight w:val="528"/>
        </w:trPr>
        <w:tc>
          <w:tcPr>
            <w:tcW w:w="5000" w:type="pct"/>
            <w:gridSpan w:val="4"/>
          </w:tcPr>
          <w:p w:rsidR="003B370F" w:rsidRPr="003B370F" w:rsidRDefault="003B370F" w:rsidP="00E932FB">
            <w:pPr>
              <w:ind w:left="33"/>
              <w:jc w:val="both"/>
              <w:rPr>
                <w:rFonts w:ascii="Times New Roman" w:hAnsi="Times New Roman" w:cs="Times New Roman"/>
              </w:rPr>
            </w:pPr>
            <w:r w:rsidRPr="003B370F">
              <w:rPr>
                <w:rFonts w:ascii="Times New Roman" w:hAnsi="Times New Roman" w:cs="Times New Roman"/>
              </w:rPr>
              <w:t>Примечания:</w:t>
            </w:r>
          </w:p>
          <w:p w:rsidR="003B370F" w:rsidRPr="003B370F" w:rsidRDefault="003B370F" w:rsidP="00E932FB">
            <w:pPr>
              <w:ind w:left="33"/>
              <w:jc w:val="both"/>
              <w:rPr>
                <w:rFonts w:ascii="Times New Roman" w:hAnsi="Times New Roman" w:cs="Times New Roman"/>
              </w:rPr>
            </w:pPr>
            <w:r w:rsidRPr="003B370F">
              <w:rPr>
                <w:rFonts w:ascii="Times New Roman" w:hAnsi="Times New Roman" w:cs="Times New Roman"/>
              </w:rPr>
              <w:t xml:space="preserve">* – число единовременных посетителей на пляже рассчитывается с учетом коэффициента одновременной загрузки пляжа, </w:t>
            </w:r>
            <w:proofErr w:type="gramStart"/>
            <w:r w:rsidRPr="003B370F">
              <w:rPr>
                <w:rFonts w:ascii="Times New Roman" w:hAnsi="Times New Roman" w:cs="Times New Roman"/>
              </w:rPr>
              <w:t>равному</w:t>
            </w:r>
            <w:proofErr w:type="gramEnd"/>
            <w:r w:rsidRPr="003B370F">
              <w:rPr>
                <w:rFonts w:ascii="Times New Roman" w:hAnsi="Times New Roman" w:cs="Times New Roman"/>
              </w:rPr>
              <w:t xml:space="preserve"> 0,2</w:t>
            </w:r>
          </w:p>
        </w:tc>
      </w:tr>
    </w:tbl>
    <w:p w:rsidR="003B370F" w:rsidRPr="003B370F" w:rsidRDefault="003B370F" w:rsidP="003B370F">
      <w:pPr>
        <w:pStyle w:val="G"/>
        <w:numPr>
          <w:ilvl w:val="0"/>
          <w:numId w:val="37"/>
        </w:numPr>
        <w:spacing w:before="0" w:after="0"/>
        <w:ind w:left="714" w:hanging="357"/>
        <w:rPr>
          <w:rFonts w:ascii="Times New Roman" w:hAnsi="Times New Roman"/>
        </w:rPr>
      </w:pPr>
      <w:r w:rsidRPr="003B370F">
        <w:rPr>
          <w:rFonts w:ascii="Times New Roman" w:hAnsi="Times New Roman"/>
        </w:rPr>
        <w:t>Расчетные показатели, устанавливаемые для объектов местного значения в области благоустройства территории</w:t>
      </w:r>
    </w:p>
    <w:p w:rsidR="003B370F" w:rsidRPr="003B370F" w:rsidRDefault="003B370F" w:rsidP="003B370F">
      <w:pPr>
        <w:pStyle w:val="a9"/>
        <w:ind w:firstLine="0"/>
      </w:pPr>
      <w:r w:rsidRPr="003B370F">
        <w:rPr>
          <w:lang w:eastAsia="ar-SA" w:bidi="en-US"/>
        </w:rPr>
        <w:lastRenderedPageBreak/>
        <w:tab/>
      </w: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7</w:t>
      </w:r>
      <w:r w:rsidR="001E741F">
        <w:rPr>
          <w:noProof/>
        </w:rPr>
        <w:fldChar w:fldCharType="end"/>
      </w:r>
      <w:r w:rsidRPr="003B370F">
        <w:t xml:space="preserve"> Расчетные показатели, устанавливаемые для объектов местного значения в области благоустройства территории</w:t>
      </w:r>
    </w:p>
    <w:tbl>
      <w:tblPr>
        <w:tblStyle w:val="aa"/>
        <w:tblW w:w="5000" w:type="pct"/>
        <w:tblLook w:val="04A0"/>
      </w:tblPr>
      <w:tblGrid>
        <w:gridCol w:w="534"/>
        <w:gridCol w:w="2835"/>
        <w:gridCol w:w="2977"/>
        <w:gridCol w:w="3225"/>
      </w:tblGrid>
      <w:tr w:rsidR="003B370F" w:rsidRPr="003B370F" w:rsidTr="00E932FB">
        <w:tc>
          <w:tcPr>
            <w:tcW w:w="279"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481"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55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68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579"/>
        </w:trPr>
        <w:tc>
          <w:tcPr>
            <w:tcW w:w="279"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p w:rsidR="003B370F" w:rsidRPr="003B370F" w:rsidRDefault="003B370F" w:rsidP="00E932FB">
            <w:pPr>
              <w:rPr>
                <w:rFonts w:ascii="Times New Roman" w:hAnsi="Times New Roman" w:cs="Times New Roman"/>
                <w:lang w:eastAsia="ru-RU"/>
              </w:rPr>
            </w:pPr>
          </w:p>
        </w:tc>
        <w:tc>
          <w:tcPr>
            <w:tcW w:w="1481"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Озелененные территории общего пользования (парк, сад, сквер, бульвар)</w:t>
            </w:r>
          </w:p>
        </w:tc>
        <w:tc>
          <w:tcPr>
            <w:tcW w:w="1555" w:type="pct"/>
          </w:tcPr>
          <w:p w:rsidR="003B370F" w:rsidRPr="003B370F" w:rsidRDefault="003B370F" w:rsidP="00E932FB">
            <w:pPr>
              <w:pStyle w:val="100"/>
              <w:rPr>
                <w:sz w:val="22"/>
                <w:szCs w:val="22"/>
              </w:rPr>
            </w:pPr>
            <w:r w:rsidRPr="003B370F">
              <w:rPr>
                <w:sz w:val="22"/>
                <w:szCs w:val="22"/>
              </w:rPr>
              <w:t>Уровень обеспеченности, кв. м на 1человека/количество объектов</w:t>
            </w:r>
          </w:p>
          <w:p w:rsidR="003B370F" w:rsidRPr="003B370F" w:rsidRDefault="003B370F" w:rsidP="00E932FB">
            <w:pPr>
              <w:rPr>
                <w:rFonts w:ascii="Times New Roman" w:hAnsi="Times New Roman" w:cs="Times New Roman"/>
                <w:strike/>
                <w:lang w:eastAsia="ru-RU"/>
              </w:rPr>
            </w:pPr>
          </w:p>
        </w:tc>
        <w:tc>
          <w:tcPr>
            <w:tcW w:w="168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5;</w:t>
            </w:r>
          </w:p>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не менее 1 на административный центр сельского поселения</w:t>
            </w:r>
          </w:p>
        </w:tc>
      </w:tr>
      <w:tr w:rsidR="003B370F" w:rsidRPr="003B370F" w:rsidTr="00E932FB">
        <w:trPr>
          <w:trHeight w:val="511"/>
        </w:trPr>
        <w:tc>
          <w:tcPr>
            <w:tcW w:w="279" w:type="pct"/>
            <w:vMerge/>
          </w:tcPr>
          <w:p w:rsidR="003B370F" w:rsidRPr="003B370F" w:rsidRDefault="003B370F" w:rsidP="00E932FB">
            <w:pPr>
              <w:rPr>
                <w:rFonts w:ascii="Times New Roman" w:hAnsi="Times New Roman" w:cs="Times New Roman"/>
                <w:lang w:eastAsia="ru-RU"/>
              </w:rPr>
            </w:pPr>
          </w:p>
        </w:tc>
        <w:tc>
          <w:tcPr>
            <w:tcW w:w="1481" w:type="pct"/>
            <w:vMerge/>
          </w:tcPr>
          <w:p w:rsidR="003B370F" w:rsidRPr="003B370F" w:rsidRDefault="003B370F" w:rsidP="00E932FB">
            <w:pPr>
              <w:rPr>
                <w:rFonts w:ascii="Times New Roman" w:hAnsi="Times New Roman" w:cs="Times New Roman"/>
              </w:rPr>
            </w:pPr>
          </w:p>
        </w:tc>
        <w:tc>
          <w:tcPr>
            <w:tcW w:w="155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 xml:space="preserve">Размер земельного участка, </w:t>
            </w:r>
            <w:proofErr w:type="gramStart"/>
            <w:r w:rsidRPr="003B370F">
              <w:rPr>
                <w:rFonts w:ascii="Times New Roman" w:hAnsi="Times New Roman" w:cs="Times New Roman"/>
              </w:rPr>
              <w:t>га</w:t>
            </w:r>
            <w:proofErr w:type="gramEnd"/>
          </w:p>
        </w:tc>
        <w:tc>
          <w:tcPr>
            <w:tcW w:w="168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0,5 -1,5</w:t>
            </w:r>
          </w:p>
        </w:tc>
      </w:tr>
      <w:tr w:rsidR="003B370F" w:rsidRPr="003B370F" w:rsidTr="00E932FB">
        <w:trPr>
          <w:trHeight w:val="711"/>
        </w:trPr>
        <w:tc>
          <w:tcPr>
            <w:tcW w:w="279"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2.</w:t>
            </w:r>
          </w:p>
          <w:p w:rsidR="003B370F" w:rsidRPr="003B370F" w:rsidRDefault="003B370F" w:rsidP="00E932FB">
            <w:pPr>
              <w:rPr>
                <w:rFonts w:ascii="Times New Roman" w:hAnsi="Times New Roman" w:cs="Times New Roman"/>
                <w:lang w:eastAsia="ru-RU"/>
              </w:rPr>
            </w:pPr>
          </w:p>
        </w:tc>
        <w:tc>
          <w:tcPr>
            <w:tcW w:w="1481"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Детские игровые площадки</w:t>
            </w:r>
          </w:p>
        </w:tc>
        <w:tc>
          <w:tcPr>
            <w:tcW w:w="1555" w:type="pct"/>
            <w:vAlign w:val="center"/>
          </w:tcPr>
          <w:p w:rsidR="003B370F" w:rsidRPr="003B370F" w:rsidRDefault="003B370F" w:rsidP="00E932FB">
            <w:pPr>
              <w:pStyle w:val="100"/>
              <w:rPr>
                <w:sz w:val="22"/>
                <w:szCs w:val="22"/>
              </w:rPr>
            </w:pPr>
            <w:r w:rsidRPr="003B370F">
              <w:rPr>
                <w:sz w:val="22"/>
                <w:szCs w:val="22"/>
              </w:rPr>
              <w:t xml:space="preserve">Уровень обеспеченности, </w:t>
            </w:r>
          </w:p>
          <w:p w:rsidR="003B370F" w:rsidRPr="003B370F" w:rsidRDefault="003B370F" w:rsidP="00E932FB">
            <w:pPr>
              <w:pStyle w:val="100"/>
              <w:rPr>
                <w:sz w:val="22"/>
                <w:szCs w:val="22"/>
              </w:rPr>
            </w:pPr>
            <w:r w:rsidRPr="003B370F">
              <w:rPr>
                <w:sz w:val="22"/>
                <w:szCs w:val="22"/>
              </w:rPr>
              <w:t>кв. м на 1 человека (жителя)/количество объектов</w:t>
            </w:r>
          </w:p>
        </w:tc>
        <w:tc>
          <w:tcPr>
            <w:tcW w:w="168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0,5;</w:t>
            </w:r>
          </w:p>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1 - на населенный пункт, не являющийся административным центром сельского поселения, с численностью населения более 150 человек.</w:t>
            </w:r>
          </w:p>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Для административных центров сельских поселений количество детских игровых площадок следует рассчитывать исходя из максимально рекомендуемого размера площадки</w:t>
            </w:r>
          </w:p>
        </w:tc>
      </w:tr>
      <w:tr w:rsidR="003B370F" w:rsidRPr="003B370F" w:rsidTr="00E932FB">
        <w:trPr>
          <w:trHeight w:val="711"/>
        </w:trPr>
        <w:tc>
          <w:tcPr>
            <w:tcW w:w="279" w:type="pct"/>
            <w:vMerge/>
          </w:tcPr>
          <w:p w:rsidR="003B370F" w:rsidRPr="003B370F" w:rsidRDefault="003B370F" w:rsidP="00E932FB">
            <w:pPr>
              <w:rPr>
                <w:rFonts w:ascii="Times New Roman" w:hAnsi="Times New Roman" w:cs="Times New Roman"/>
                <w:lang w:eastAsia="ru-RU"/>
              </w:rPr>
            </w:pPr>
          </w:p>
        </w:tc>
        <w:tc>
          <w:tcPr>
            <w:tcW w:w="1481" w:type="pct"/>
            <w:vMerge/>
          </w:tcPr>
          <w:p w:rsidR="003B370F" w:rsidRPr="003B370F" w:rsidRDefault="003B370F" w:rsidP="00E932FB">
            <w:pPr>
              <w:rPr>
                <w:rFonts w:ascii="Times New Roman" w:hAnsi="Times New Roman" w:cs="Times New Roman"/>
              </w:rPr>
            </w:pPr>
          </w:p>
        </w:tc>
        <w:tc>
          <w:tcPr>
            <w:tcW w:w="1555" w:type="pct"/>
            <w:vAlign w:val="center"/>
          </w:tcPr>
          <w:p w:rsidR="003B370F" w:rsidRPr="003B370F" w:rsidRDefault="003B370F" w:rsidP="00E932FB">
            <w:pPr>
              <w:pStyle w:val="100"/>
              <w:rPr>
                <w:sz w:val="22"/>
                <w:szCs w:val="22"/>
              </w:rPr>
            </w:pPr>
            <w:r w:rsidRPr="003B370F">
              <w:rPr>
                <w:sz w:val="22"/>
                <w:szCs w:val="22"/>
              </w:rPr>
              <w:t>Размер земельного участка</w:t>
            </w:r>
          </w:p>
        </w:tc>
        <w:tc>
          <w:tcPr>
            <w:tcW w:w="168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максимальный размер 1 детской игровой площадки - 150 кв. м</w:t>
            </w:r>
          </w:p>
        </w:tc>
      </w:tr>
      <w:tr w:rsidR="003B370F" w:rsidRPr="003B370F" w:rsidTr="00E932FB">
        <w:trPr>
          <w:trHeight w:val="711"/>
        </w:trPr>
        <w:tc>
          <w:tcPr>
            <w:tcW w:w="27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3.</w:t>
            </w:r>
          </w:p>
        </w:tc>
        <w:tc>
          <w:tcPr>
            <w:tcW w:w="1481"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Объекты освещения улиц</w:t>
            </w:r>
          </w:p>
        </w:tc>
        <w:tc>
          <w:tcPr>
            <w:tcW w:w="1555" w:type="pct"/>
            <w:vAlign w:val="center"/>
          </w:tcPr>
          <w:p w:rsidR="003B370F" w:rsidRPr="00301B44" w:rsidRDefault="00301B44" w:rsidP="00E932FB">
            <w:pPr>
              <w:pStyle w:val="100"/>
              <w:rPr>
                <w:sz w:val="22"/>
                <w:szCs w:val="22"/>
              </w:rPr>
            </w:pPr>
            <w:r>
              <w:rPr>
                <w:sz w:val="22"/>
                <w:szCs w:val="22"/>
              </w:rPr>
              <w:t>Уровень обеспеченности</w:t>
            </w:r>
          </w:p>
        </w:tc>
        <w:tc>
          <w:tcPr>
            <w:tcW w:w="1685" w:type="pct"/>
            <w:vAlign w:val="center"/>
          </w:tcPr>
          <w:p w:rsidR="003B370F" w:rsidRPr="003B370F" w:rsidRDefault="00301B44" w:rsidP="00E932FB">
            <w:pPr>
              <w:rPr>
                <w:rFonts w:ascii="Times New Roman" w:hAnsi="Times New Roman" w:cs="Times New Roman"/>
                <w:lang w:eastAsia="ru-RU"/>
              </w:rPr>
            </w:pPr>
            <w:r>
              <w:rPr>
                <w:rFonts w:ascii="Times New Roman" w:hAnsi="Times New Roman" w:cs="Times New Roman"/>
                <w:lang w:eastAsia="ru-RU"/>
              </w:rPr>
              <w:t>в соответствии с СП 52.13330.2011 Естественное и искусственное освещение. Актуализированная редакция СНиП 23-05-95*</w:t>
            </w:r>
          </w:p>
        </w:tc>
      </w:tr>
    </w:tbl>
    <w:p w:rsidR="003B370F" w:rsidRPr="003B370F" w:rsidRDefault="003B370F" w:rsidP="003B370F">
      <w:pPr>
        <w:pStyle w:val="G"/>
        <w:numPr>
          <w:ilvl w:val="0"/>
          <w:numId w:val="37"/>
        </w:numPr>
        <w:spacing w:before="0" w:after="0"/>
        <w:ind w:left="714" w:hanging="357"/>
        <w:rPr>
          <w:rFonts w:ascii="Times New Roman" w:hAnsi="Times New Roman"/>
        </w:rPr>
      </w:pPr>
      <w:bookmarkStart w:id="13" w:name="OLE_LINK15"/>
      <w:bookmarkStart w:id="14" w:name="OLE_LINK16"/>
      <w:r w:rsidRPr="003B370F">
        <w:rPr>
          <w:rFonts w:ascii="Times New Roman" w:hAnsi="Times New Roman"/>
        </w:rPr>
        <w:t xml:space="preserve">Расчетные показатели, устанавливаемые для объектов местного значения в области охраны общественного порядка </w:t>
      </w:r>
    </w:p>
    <w:p w:rsidR="003B370F" w:rsidRPr="003B370F" w:rsidRDefault="003B370F" w:rsidP="003B370F">
      <w:pPr>
        <w:pStyle w:val="a9"/>
        <w:ind w:left="1287" w:firstLine="0"/>
        <w:jc w:val="left"/>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8</w:t>
      </w:r>
      <w:r w:rsidR="001E741F">
        <w:rPr>
          <w:noProof/>
        </w:rPr>
        <w:fldChar w:fldCharType="end"/>
      </w:r>
      <w:r w:rsidRPr="003B370F">
        <w:t xml:space="preserve"> Расчетные показатели, устанавливаемые для объектов  местного значения в области охраны общественного порядка </w:t>
      </w:r>
    </w:p>
    <w:tbl>
      <w:tblPr>
        <w:tblStyle w:val="aa"/>
        <w:tblW w:w="5000" w:type="pct"/>
        <w:tblLook w:val="04A0"/>
      </w:tblPr>
      <w:tblGrid>
        <w:gridCol w:w="534"/>
        <w:gridCol w:w="2835"/>
        <w:gridCol w:w="2977"/>
        <w:gridCol w:w="3225"/>
      </w:tblGrid>
      <w:tr w:rsidR="003B370F" w:rsidRPr="003B370F" w:rsidTr="00E932FB">
        <w:tc>
          <w:tcPr>
            <w:tcW w:w="279"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481"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55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68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545"/>
        </w:trPr>
        <w:tc>
          <w:tcPr>
            <w:tcW w:w="27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tc>
        <w:tc>
          <w:tcPr>
            <w:tcW w:w="1481"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Опорные пункты охраны порядка</w:t>
            </w:r>
          </w:p>
        </w:tc>
        <w:tc>
          <w:tcPr>
            <w:tcW w:w="155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уровень обеспеченности, объект</w:t>
            </w:r>
          </w:p>
        </w:tc>
        <w:tc>
          <w:tcPr>
            <w:tcW w:w="168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 на сельское поселение</w:t>
            </w:r>
          </w:p>
        </w:tc>
      </w:tr>
    </w:tbl>
    <w:p w:rsidR="003B370F" w:rsidRPr="003B370F" w:rsidRDefault="003B370F" w:rsidP="003B370F">
      <w:pPr>
        <w:pStyle w:val="G"/>
        <w:numPr>
          <w:ilvl w:val="0"/>
          <w:numId w:val="37"/>
        </w:numPr>
        <w:spacing w:before="0" w:after="0"/>
        <w:ind w:left="714" w:hanging="357"/>
        <w:rPr>
          <w:rFonts w:ascii="Times New Roman" w:hAnsi="Times New Roman"/>
        </w:rPr>
      </w:pPr>
      <w:r w:rsidRPr="003B370F">
        <w:rPr>
          <w:rFonts w:ascii="Times New Roman" w:hAnsi="Times New Roman"/>
        </w:rPr>
        <w:t>Расчетные показатели, устанавливаемые для объектов местного значения, необходимых для обеспечения безопасности людей на водных объектах</w:t>
      </w:r>
    </w:p>
    <w:p w:rsidR="003B370F" w:rsidRPr="003B370F" w:rsidRDefault="003B370F" w:rsidP="003B370F">
      <w:pPr>
        <w:pStyle w:val="a9"/>
        <w:ind w:left="567" w:firstLine="0"/>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9</w:t>
      </w:r>
      <w:r w:rsidR="001E741F">
        <w:rPr>
          <w:noProof/>
        </w:rPr>
        <w:fldChar w:fldCharType="end"/>
      </w:r>
      <w:r w:rsidRPr="003B370F">
        <w:t xml:space="preserve"> Расчетные показатели, устанавливаемые для объектов местного значения</w:t>
      </w:r>
      <w:bookmarkEnd w:id="13"/>
      <w:bookmarkEnd w:id="14"/>
      <w:r w:rsidRPr="003B370F">
        <w:t>, необходимых для обеспечения безопасности людей на водных объектах</w:t>
      </w:r>
    </w:p>
    <w:tbl>
      <w:tblPr>
        <w:tblStyle w:val="aa"/>
        <w:tblW w:w="5000" w:type="pct"/>
        <w:tblLook w:val="04A0"/>
      </w:tblPr>
      <w:tblGrid>
        <w:gridCol w:w="534"/>
        <w:gridCol w:w="2835"/>
        <w:gridCol w:w="2977"/>
        <w:gridCol w:w="3225"/>
      </w:tblGrid>
      <w:tr w:rsidR="003B370F" w:rsidRPr="003B370F" w:rsidTr="00E932FB">
        <w:tc>
          <w:tcPr>
            <w:tcW w:w="279"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481"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55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68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758"/>
        </w:trPr>
        <w:tc>
          <w:tcPr>
            <w:tcW w:w="279"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lastRenderedPageBreak/>
              <w:t>1.</w:t>
            </w:r>
          </w:p>
        </w:tc>
        <w:tc>
          <w:tcPr>
            <w:tcW w:w="1481" w:type="pct"/>
            <w:vMerge w:val="restart"/>
          </w:tcPr>
          <w:p w:rsidR="003B370F" w:rsidRPr="003B370F" w:rsidRDefault="003B370F" w:rsidP="00E932FB">
            <w:pPr>
              <w:rPr>
                <w:rFonts w:ascii="Times New Roman" w:hAnsi="Times New Roman" w:cs="Times New Roman"/>
                <w:lang w:eastAsia="ru-RU"/>
              </w:rPr>
            </w:pPr>
            <w:r w:rsidRPr="003B370F">
              <w:rPr>
                <w:rStyle w:val="5"/>
                <w:rFonts w:eastAsiaTheme="minorHAnsi"/>
                <w:color w:val="auto"/>
              </w:rPr>
              <w:t>Спасательные посты, станции на водных объектах (в том числе объекты оказания доврачебной медицинской помощи)</w:t>
            </w:r>
          </w:p>
        </w:tc>
        <w:tc>
          <w:tcPr>
            <w:tcW w:w="155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уровень обеспеченности, объект</w:t>
            </w:r>
          </w:p>
        </w:tc>
        <w:tc>
          <w:tcPr>
            <w:tcW w:w="1685" w:type="pct"/>
          </w:tcPr>
          <w:p w:rsidR="003B370F" w:rsidRPr="003B370F" w:rsidRDefault="003B370F" w:rsidP="00E932FB">
            <w:pPr>
              <w:rPr>
                <w:rFonts w:ascii="Times New Roman" w:hAnsi="Times New Roman" w:cs="Times New Roman"/>
                <w:lang w:eastAsia="ru-RU"/>
              </w:rPr>
            </w:pPr>
            <w:r w:rsidRPr="003B370F">
              <w:rPr>
                <w:rStyle w:val="5"/>
                <w:rFonts w:eastAsiaTheme="minorHAnsi"/>
                <w:color w:val="auto"/>
              </w:rPr>
              <w:t>1 на 400 м береговой линии в местах отдыха населения</w:t>
            </w:r>
          </w:p>
        </w:tc>
      </w:tr>
      <w:tr w:rsidR="003B370F" w:rsidRPr="003B370F" w:rsidTr="00E932FB">
        <w:trPr>
          <w:trHeight w:val="661"/>
        </w:trPr>
        <w:tc>
          <w:tcPr>
            <w:tcW w:w="279" w:type="pct"/>
            <w:vMerge/>
          </w:tcPr>
          <w:p w:rsidR="003B370F" w:rsidRPr="003B370F" w:rsidRDefault="003B370F" w:rsidP="00E932FB">
            <w:pPr>
              <w:rPr>
                <w:rFonts w:ascii="Times New Roman" w:hAnsi="Times New Roman" w:cs="Times New Roman"/>
                <w:lang w:eastAsia="ru-RU"/>
              </w:rPr>
            </w:pPr>
          </w:p>
        </w:tc>
        <w:tc>
          <w:tcPr>
            <w:tcW w:w="1481" w:type="pct"/>
            <w:vMerge/>
          </w:tcPr>
          <w:p w:rsidR="003B370F" w:rsidRPr="003B370F" w:rsidRDefault="003B370F" w:rsidP="00E932FB">
            <w:pPr>
              <w:rPr>
                <w:rFonts w:ascii="Times New Roman" w:hAnsi="Times New Roman" w:cs="Times New Roman"/>
                <w:lang w:eastAsia="ru-RU"/>
              </w:rPr>
            </w:pPr>
          </w:p>
        </w:tc>
        <w:tc>
          <w:tcPr>
            <w:tcW w:w="155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размер земельного участка, кв</w:t>
            </w:r>
            <w:proofErr w:type="gramStart"/>
            <w:r w:rsidRPr="003B370F">
              <w:rPr>
                <w:rFonts w:ascii="Times New Roman" w:hAnsi="Times New Roman" w:cs="Times New Roman"/>
                <w:lang w:eastAsia="ru-RU"/>
              </w:rPr>
              <w:t>.м</w:t>
            </w:r>
            <w:proofErr w:type="gramEnd"/>
          </w:p>
        </w:tc>
        <w:tc>
          <w:tcPr>
            <w:tcW w:w="168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25</w:t>
            </w:r>
          </w:p>
        </w:tc>
      </w:tr>
      <w:tr w:rsidR="003B370F" w:rsidRPr="003B370F" w:rsidTr="00E932FB">
        <w:trPr>
          <w:trHeight w:val="511"/>
        </w:trPr>
        <w:tc>
          <w:tcPr>
            <w:tcW w:w="279" w:type="pct"/>
            <w:vMerge/>
          </w:tcPr>
          <w:p w:rsidR="003B370F" w:rsidRPr="003B370F" w:rsidRDefault="003B370F" w:rsidP="00E932FB">
            <w:pPr>
              <w:rPr>
                <w:rFonts w:ascii="Times New Roman" w:hAnsi="Times New Roman" w:cs="Times New Roman"/>
                <w:lang w:eastAsia="ru-RU"/>
              </w:rPr>
            </w:pPr>
          </w:p>
        </w:tc>
        <w:tc>
          <w:tcPr>
            <w:tcW w:w="1481" w:type="pct"/>
            <w:vMerge/>
          </w:tcPr>
          <w:p w:rsidR="003B370F" w:rsidRPr="003B370F" w:rsidRDefault="003B370F" w:rsidP="00E932FB">
            <w:pPr>
              <w:rPr>
                <w:rFonts w:ascii="Times New Roman" w:hAnsi="Times New Roman" w:cs="Times New Roman"/>
                <w:lang w:eastAsia="ru-RU"/>
              </w:rPr>
            </w:pPr>
          </w:p>
        </w:tc>
        <w:tc>
          <w:tcPr>
            <w:tcW w:w="155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пешеходная  доступность, метров</w:t>
            </w:r>
          </w:p>
        </w:tc>
        <w:tc>
          <w:tcPr>
            <w:tcW w:w="1685" w:type="pct"/>
          </w:tcPr>
          <w:p w:rsidR="003B370F" w:rsidRPr="003B370F" w:rsidRDefault="003B370F" w:rsidP="00E932FB">
            <w:pPr>
              <w:rPr>
                <w:rFonts w:ascii="Times New Roman" w:hAnsi="Times New Roman" w:cs="Times New Roman"/>
                <w:lang w:eastAsia="ru-RU"/>
              </w:rPr>
            </w:pPr>
            <w:r w:rsidRPr="003B370F">
              <w:rPr>
                <w:rStyle w:val="5"/>
                <w:rFonts w:eastAsiaTheme="minorHAnsi"/>
                <w:color w:val="auto"/>
                <w:lang w:val="en-US"/>
              </w:rPr>
              <w:t>8</w:t>
            </w:r>
            <w:r w:rsidRPr="003B370F">
              <w:rPr>
                <w:rStyle w:val="5"/>
                <w:rFonts w:eastAsiaTheme="minorHAnsi"/>
                <w:color w:val="auto"/>
              </w:rPr>
              <w:t xml:space="preserve">00 </w:t>
            </w:r>
          </w:p>
        </w:tc>
      </w:tr>
    </w:tbl>
    <w:p w:rsidR="003B370F" w:rsidRPr="003B370F" w:rsidRDefault="003B370F" w:rsidP="003B370F">
      <w:pPr>
        <w:pStyle w:val="G"/>
        <w:numPr>
          <w:ilvl w:val="0"/>
          <w:numId w:val="37"/>
        </w:numPr>
        <w:spacing w:before="0" w:after="0"/>
        <w:ind w:left="714" w:hanging="357"/>
        <w:rPr>
          <w:rFonts w:ascii="Times New Roman" w:hAnsi="Times New Roman"/>
        </w:rPr>
      </w:pPr>
      <w:r w:rsidRPr="003B370F">
        <w:rPr>
          <w:rFonts w:ascii="Times New Roman" w:hAnsi="Times New Roman"/>
        </w:rPr>
        <w:t xml:space="preserve">Расчетные показатели, устанавливаемые для объектов местного значения в области архивного дела </w:t>
      </w:r>
    </w:p>
    <w:p w:rsidR="003B370F" w:rsidRPr="003B370F" w:rsidRDefault="003B370F" w:rsidP="003B370F">
      <w:pPr>
        <w:pStyle w:val="a9"/>
        <w:ind w:left="1287" w:firstLine="0"/>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10</w:t>
      </w:r>
      <w:r w:rsidR="001E741F">
        <w:rPr>
          <w:noProof/>
        </w:rPr>
        <w:fldChar w:fldCharType="end"/>
      </w:r>
      <w:r w:rsidRPr="003B370F">
        <w:t xml:space="preserve"> Расчетные показатели, устанавливаемые для объектов  местного значения в области архивного дела</w:t>
      </w:r>
    </w:p>
    <w:tbl>
      <w:tblPr>
        <w:tblStyle w:val="aa"/>
        <w:tblW w:w="5000" w:type="pct"/>
        <w:tblLook w:val="04A0"/>
      </w:tblPr>
      <w:tblGrid>
        <w:gridCol w:w="534"/>
        <w:gridCol w:w="2835"/>
        <w:gridCol w:w="2977"/>
        <w:gridCol w:w="3225"/>
      </w:tblGrid>
      <w:tr w:rsidR="003B370F" w:rsidRPr="003B370F" w:rsidTr="00E932FB">
        <w:tc>
          <w:tcPr>
            <w:tcW w:w="279"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481"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55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68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661"/>
        </w:trPr>
        <w:tc>
          <w:tcPr>
            <w:tcW w:w="27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tc>
        <w:tc>
          <w:tcPr>
            <w:tcW w:w="1481"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Муниципальные архивы</w:t>
            </w:r>
          </w:p>
        </w:tc>
        <w:tc>
          <w:tcPr>
            <w:tcW w:w="155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уровень обеспеченности, объект</w:t>
            </w:r>
          </w:p>
        </w:tc>
        <w:tc>
          <w:tcPr>
            <w:tcW w:w="168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 на сельское поселение</w:t>
            </w:r>
          </w:p>
        </w:tc>
      </w:tr>
    </w:tbl>
    <w:p w:rsidR="003B370F" w:rsidRPr="003B370F" w:rsidRDefault="003B370F" w:rsidP="003B370F">
      <w:pPr>
        <w:pStyle w:val="G"/>
        <w:numPr>
          <w:ilvl w:val="0"/>
          <w:numId w:val="37"/>
        </w:numPr>
        <w:spacing w:before="0" w:after="0"/>
        <w:ind w:left="714" w:hanging="357"/>
        <w:rPr>
          <w:rFonts w:ascii="Times New Roman" w:hAnsi="Times New Roman"/>
        </w:rPr>
      </w:pPr>
      <w:r w:rsidRPr="003B370F">
        <w:rPr>
          <w:rFonts w:ascii="Times New Roman" w:hAnsi="Times New Roman"/>
        </w:rPr>
        <w:t xml:space="preserve">Расчетные показатели, устанавливаемые для объектов местного значения в области связи </w:t>
      </w:r>
    </w:p>
    <w:p w:rsidR="003B370F" w:rsidRPr="003B370F" w:rsidRDefault="003B370F" w:rsidP="003B370F">
      <w:pPr>
        <w:pStyle w:val="a9"/>
        <w:ind w:firstLine="0"/>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11</w:t>
      </w:r>
      <w:r w:rsidR="001E741F">
        <w:rPr>
          <w:noProof/>
        </w:rPr>
        <w:fldChar w:fldCharType="end"/>
      </w:r>
      <w:r w:rsidRPr="003B370F">
        <w:t xml:space="preserve"> Расчетные показатели, устанавливаемые для объектов местного значения в области связи </w:t>
      </w:r>
    </w:p>
    <w:tbl>
      <w:tblPr>
        <w:tblStyle w:val="aa"/>
        <w:tblW w:w="5000" w:type="pct"/>
        <w:tblLook w:val="04A0"/>
      </w:tblPr>
      <w:tblGrid>
        <w:gridCol w:w="534"/>
        <w:gridCol w:w="2835"/>
        <w:gridCol w:w="2977"/>
        <w:gridCol w:w="3225"/>
      </w:tblGrid>
      <w:tr w:rsidR="003B370F" w:rsidRPr="003B370F" w:rsidTr="00E932FB">
        <w:tc>
          <w:tcPr>
            <w:tcW w:w="279"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481"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55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68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437"/>
        </w:trPr>
        <w:tc>
          <w:tcPr>
            <w:tcW w:w="27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tc>
        <w:tc>
          <w:tcPr>
            <w:tcW w:w="1481"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Пункты коллективного доступа к сети Интернет</w:t>
            </w:r>
          </w:p>
        </w:tc>
        <w:tc>
          <w:tcPr>
            <w:tcW w:w="1555" w:type="pct"/>
            <w:vAlign w:val="center"/>
          </w:tcPr>
          <w:p w:rsidR="003B370F" w:rsidRPr="003B370F" w:rsidRDefault="003B370F" w:rsidP="00E932FB">
            <w:pPr>
              <w:rPr>
                <w:rFonts w:ascii="Times New Roman" w:hAnsi="Times New Roman" w:cs="Times New Roman"/>
              </w:rPr>
            </w:pPr>
            <w:r w:rsidRPr="003B370F">
              <w:rPr>
                <w:rFonts w:ascii="Times New Roman" w:hAnsi="Times New Roman" w:cs="Times New Roman"/>
              </w:rPr>
              <w:t>уровень обеспеченности, объект</w:t>
            </w:r>
          </w:p>
        </w:tc>
        <w:tc>
          <w:tcPr>
            <w:tcW w:w="168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 на населённый пункт</w:t>
            </w:r>
          </w:p>
        </w:tc>
      </w:tr>
      <w:tr w:rsidR="003B370F" w:rsidRPr="003B370F" w:rsidTr="00E932FB">
        <w:trPr>
          <w:trHeight w:val="487"/>
        </w:trPr>
        <w:tc>
          <w:tcPr>
            <w:tcW w:w="27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2.</w:t>
            </w:r>
          </w:p>
        </w:tc>
        <w:tc>
          <w:tcPr>
            <w:tcW w:w="1481"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Таксофоны (телефонная связь общего доступа)</w:t>
            </w:r>
          </w:p>
        </w:tc>
        <w:tc>
          <w:tcPr>
            <w:tcW w:w="1555" w:type="pct"/>
            <w:vAlign w:val="center"/>
          </w:tcPr>
          <w:p w:rsidR="003B370F" w:rsidRPr="003B370F" w:rsidRDefault="003B370F" w:rsidP="00E932FB">
            <w:pPr>
              <w:rPr>
                <w:rFonts w:ascii="Times New Roman" w:hAnsi="Times New Roman" w:cs="Times New Roman"/>
              </w:rPr>
            </w:pPr>
            <w:r w:rsidRPr="003B370F">
              <w:rPr>
                <w:rFonts w:ascii="Times New Roman" w:hAnsi="Times New Roman" w:cs="Times New Roman"/>
              </w:rPr>
              <w:t>уровень обеспеченности, объект</w:t>
            </w:r>
          </w:p>
        </w:tc>
        <w:tc>
          <w:tcPr>
            <w:tcW w:w="1685"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 на населённый пункт</w:t>
            </w:r>
          </w:p>
        </w:tc>
      </w:tr>
    </w:tbl>
    <w:p w:rsidR="003B370F" w:rsidRPr="003B370F" w:rsidRDefault="003B370F" w:rsidP="003B370F">
      <w:pPr>
        <w:pStyle w:val="G"/>
        <w:numPr>
          <w:ilvl w:val="0"/>
          <w:numId w:val="37"/>
        </w:numPr>
        <w:spacing w:before="0" w:after="0"/>
        <w:ind w:left="714" w:hanging="357"/>
        <w:rPr>
          <w:rFonts w:ascii="Times New Roman" w:hAnsi="Times New Roman"/>
        </w:rPr>
      </w:pPr>
      <w:r w:rsidRPr="003B370F">
        <w:rPr>
          <w:rFonts w:ascii="Times New Roman" w:hAnsi="Times New Roman"/>
        </w:rPr>
        <w:t>Расчетные показатели, устанавливаемые для объектов торговли, предприятий бытового обслуживания и общественного питания</w:t>
      </w:r>
    </w:p>
    <w:p w:rsidR="003B370F" w:rsidRPr="003B370F" w:rsidRDefault="003B370F" w:rsidP="003B370F">
      <w:pPr>
        <w:pStyle w:val="a9"/>
        <w:ind w:firstLine="0"/>
      </w:pP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12</w:t>
      </w:r>
      <w:r w:rsidR="001E741F">
        <w:rPr>
          <w:noProof/>
        </w:rPr>
        <w:fldChar w:fldCharType="end"/>
      </w:r>
      <w:r w:rsidRPr="003B370F">
        <w:t xml:space="preserve"> Расчетные показатели, устанавливаемые для объектов торговли, предприятий бытового обслуживания и общественного питания</w:t>
      </w:r>
    </w:p>
    <w:tbl>
      <w:tblPr>
        <w:tblStyle w:val="aa"/>
        <w:tblW w:w="5000" w:type="pct"/>
        <w:tblLook w:val="04A0"/>
      </w:tblPr>
      <w:tblGrid>
        <w:gridCol w:w="533"/>
        <w:gridCol w:w="2553"/>
        <w:gridCol w:w="3118"/>
        <w:gridCol w:w="3367"/>
      </w:tblGrid>
      <w:tr w:rsidR="003B370F" w:rsidRPr="003B370F" w:rsidTr="00E932FB">
        <w:tc>
          <w:tcPr>
            <w:tcW w:w="278"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333"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629"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759"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711"/>
        </w:trPr>
        <w:tc>
          <w:tcPr>
            <w:tcW w:w="278"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tc>
        <w:tc>
          <w:tcPr>
            <w:tcW w:w="1333"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 xml:space="preserve">Объекты торговли </w:t>
            </w:r>
          </w:p>
        </w:tc>
        <w:tc>
          <w:tcPr>
            <w:tcW w:w="1629" w:type="pct"/>
          </w:tcPr>
          <w:p w:rsidR="003B370F" w:rsidRPr="003B370F" w:rsidRDefault="003B370F" w:rsidP="00E932FB">
            <w:pPr>
              <w:pStyle w:val="100"/>
              <w:rPr>
                <w:sz w:val="22"/>
                <w:szCs w:val="22"/>
              </w:rPr>
            </w:pPr>
            <w:r w:rsidRPr="003B370F">
              <w:rPr>
                <w:sz w:val="22"/>
                <w:szCs w:val="22"/>
              </w:rPr>
              <w:t xml:space="preserve">Уровень обеспеченности, </w:t>
            </w:r>
          </w:p>
          <w:p w:rsidR="003B370F" w:rsidRPr="003B370F" w:rsidRDefault="003B370F" w:rsidP="00E932FB">
            <w:pPr>
              <w:rPr>
                <w:rFonts w:ascii="Times New Roman" w:hAnsi="Times New Roman" w:cs="Times New Roman"/>
                <w:strike/>
                <w:lang w:eastAsia="ru-RU"/>
              </w:rPr>
            </w:pPr>
            <w:r w:rsidRPr="003B370F">
              <w:rPr>
                <w:rFonts w:ascii="Times New Roman" w:hAnsi="Times New Roman" w:cs="Times New Roman"/>
              </w:rPr>
              <w:t>кв. м площади торговых объектов на 1 тыс. человек</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300</w:t>
            </w:r>
          </w:p>
        </w:tc>
      </w:tr>
      <w:tr w:rsidR="003B370F" w:rsidRPr="003B370F" w:rsidTr="00E932FB">
        <w:trPr>
          <w:trHeight w:val="503"/>
        </w:trPr>
        <w:tc>
          <w:tcPr>
            <w:tcW w:w="278" w:type="pct"/>
            <w:vMerge/>
          </w:tcPr>
          <w:p w:rsidR="003B370F" w:rsidRPr="003B370F" w:rsidRDefault="003B370F" w:rsidP="00E932FB">
            <w:pPr>
              <w:rPr>
                <w:rFonts w:ascii="Times New Roman" w:hAnsi="Times New Roman" w:cs="Times New Roman"/>
                <w:lang w:eastAsia="ru-RU"/>
              </w:rPr>
            </w:pPr>
          </w:p>
        </w:tc>
        <w:tc>
          <w:tcPr>
            <w:tcW w:w="1333" w:type="pct"/>
            <w:vMerge/>
          </w:tcPr>
          <w:p w:rsidR="003B370F" w:rsidRPr="003B370F" w:rsidRDefault="003B370F" w:rsidP="00E932FB">
            <w:pPr>
              <w:rPr>
                <w:rFonts w:ascii="Times New Roman" w:hAnsi="Times New Roman" w:cs="Times New Roman"/>
              </w:rPr>
            </w:pPr>
          </w:p>
        </w:tc>
        <w:tc>
          <w:tcPr>
            <w:tcW w:w="162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 xml:space="preserve">Размер земельного участка, </w:t>
            </w:r>
            <w:proofErr w:type="gramStart"/>
            <w:r w:rsidRPr="003B370F">
              <w:rPr>
                <w:rFonts w:ascii="Times New Roman" w:hAnsi="Times New Roman" w:cs="Times New Roman"/>
              </w:rPr>
              <w:t>га</w:t>
            </w:r>
            <w:proofErr w:type="gramEnd"/>
            <w:r w:rsidRPr="003B370F">
              <w:rPr>
                <w:rFonts w:ascii="Times New Roman" w:hAnsi="Times New Roman" w:cs="Times New Roman"/>
              </w:rPr>
              <w:t>/объект</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в соответствии с Приложением Д</w:t>
            </w:r>
            <w:r w:rsidRPr="003B370F">
              <w:rPr>
                <w:rFonts w:ascii="Times New Roman" w:hAnsi="Times New Roman" w:cs="Times New Roman"/>
                <w:sz w:val="24"/>
                <w:szCs w:val="24"/>
              </w:rPr>
              <w:t>СП 42.13330.2016</w:t>
            </w:r>
          </w:p>
        </w:tc>
      </w:tr>
      <w:tr w:rsidR="003B370F" w:rsidRPr="003B370F" w:rsidTr="00E932FB">
        <w:trPr>
          <w:trHeight w:val="455"/>
        </w:trPr>
        <w:tc>
          <w:tcPr>
            <w:tcW w:w="278" w:type="pct"/>
            <w:vMerge/>
          </w:tcPr>
          <w:p w:rsidR="003B370F" w:rsidRPr="003B370F" w:rsidRDefault="003B370F" w:rsidP="00E932FB">
            <w:pPr>
              <w:rPr>
                <w:rFonts w:ascii="Times New Roman" w:hAnsi="Times New Roman" w:cs="Times New Roman"/>
                <w:lang w:eastAsia="ru-RU"/>
              </w:rPr>
            </w:pPr>
          </w:p>
        </w:tc>
        <w:tc>
          <w:tcPr>
            <w:tcW w:w="1333" w:type="pct"/>
            <w:vMerge/>
          </w:tcPr>
          <w:p w:rsidR="003B370F" w:rsidRPr="003B370F" w:rsidRDefault="003B370F" w:rsidP="00E932FB">
            <w:pPr>
              <w:rPr>
                <w:rFonts w:ascii="Times New Roman" w:hAnsi="Times New Roman" w:cs="Times New Roman"/>
              </w:rPr>
            </w:pPr>
          </w:p>
        </w:tc>
        <w:tc>
          <w:tcPr>
            <w:tcW w:w="162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Пешеходная доступность, метров</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1000</w:t>
            </w:r>
          </w:p>
        </w:tc>
      </w:tr>
      <w:tr w:rsidR="003B370F" w:rsidRPr="003B370F" w:rsidTr="00E932FB">
        <w:trPr>
          <w:trHeight w:val="555"/>
        </w:trPr>
        <w:tc>
          <w:tcPr>
            <w:tcW w:w="278"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2.</w:t>
            </w:r>
          </w:p>
        </w:tc>
        <w:tc>
          <w:tcPr>
            <w:tcW w:w="1333"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Аптеки</w:t>
            </w:r>
          </w:p>
        </w:tc>
        <w:tc>
          <w:tcPr>
            <w:tcW w:w="1629" w:type="pct"/>
          </w:tcPr>
          <w:p w:rsidR="003B370F" w:rsidRPr="003B370F" w:rsidRDefault="003B370F" w:rsidP="00E932FB">
            <w:pPr>
              <w:pStyle w:val="100"/>
              <w:rPr>
                <w:sz w:val="22"/>
                <w:szCs w:val="22"/>
              </w:rPr>
            </w:pPr>
            <w:r w:rsidRPr="003B370F">
              <w:rPr>
                <w:sz w:val="22"/>
                <w:szCs w:val="22"/>
              </w:rPr>
              <w:t xml:space="preserve">Уровень обеспеченности, </w:t>
            </w:r>
          </w:p>
          <w:p w:rsidR="003B370F" w:rsidRPr="003B370F" w:rsidRDefault="003B370F" w:rsidP="00E932FB">
            <w:pPr>
              <w:rPr>
                <w:rFonts w:ascii="Times New Roman" w:hAnsi="Times New Roman" w:cs="Times New Roman"/>
                <w:strike/>
                <w:lang w:eastAsia="ru-RU"/>
              </w:rPr>
            </w:pPr>
            <w:r w:rsidRPr="003B370F">
              <w:rPr>
                <w:rFonts w:ascii="Times New Roman" w:hAnsi="Times New Roman" w:cs="Times New Roman"/>
              </w:rPr>
              <w:t>объект</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 на административный центр сельского поселения</w:t>
            </w:r>
          </w:p>
        </w:tc>
      </w:tr>
      <w:tr w:rsidR="003B370F" w:rsidRPr="003B370F" w:rsidTr="00E932FB">
        <w:trPr>
          <w:trHeight w:val="563"/>
        </w:trPr>
        <w:tc>
          <w:tcPr>
            <w:tcW w:w="278" w:type="pct"/>
            <w:vMerge/>
          </w:tcPr>
          <w:p w:rsidR="003B370F" w:rsidRPr="003B370F" w:rsidRDefault="003B370F" w:rsidP="00E932FB">
            <w:pPr>
              <w:rPr>
                <w:rFonts w:ascii="Times New Roman" w:hAnsi="Times New Roman" w:cs="Times New Roman"/>
                <w:lang w:eastAsia="ru-RU"/>
              </w:rPr>
            </w:pPr>
          </w:p>
        </w:tc>
        <w:tc>
          <w:tcPr>
            <w:tcW w:w="1333" w:type="pct"/>
            <w:vMerge/>
          </w:tcPr>
          <w:p w:rsidR="003B370F" w:rsidRPr="003B370F" w:rsidRDefault="003B370F" w:rsidP="00E932FB">
            <w:pPr>
              <w:rPr>
                <w:rFonts w:ascii="Times New Roman" w:hAnsi="Times New Roman" w:cs="Times New Roman"/>
              </w:rPr>
            </w:pPr>
          </w:p>
        </w:tc>
        <w:tc>
          <w:tcPr>
            <w:tcW w:w="162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 xml:space="preserve">Размер земельного участка, </w:t>
            </w:r>
            <w:proofErr w:type="gramStart"/>
            <w:r w:rsidRPr="003B370F">
              <w:rPr>
                <w:rFonts w:ascii="Times New Roman" w:hAnsi="Times New Roman" w:cs="Times New Roman"/>
              </w:rPr>
              <w:t>га</w:t>
            </w:r>
            <w:proofErr w:type="gramEnd"/>
            <w:r w:rsidRPr="003B370F">
              <w:rPr>
                <w:rFonts w:ascii="Times New Roman" w:hAnsi="Times New Roman" w:cs="Times New Roman"/>
              </w:rPr>
              <w:t>/объект</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в соответствии с Приложением Д</w:t>
            </w:r>
            <w:r w:rsidRPr="003B370F">
              <w:rPr>
                <w:rFonts w:ascii="Times New Roman" w:hAnsi="Times New Roman" w:cs="Times New Roman"/>
                <w:sz w:val="24"/>
                <w:szCs w:val="24"/>
              </w:rPr>
              <w:t>СП 42.13330.2016</w:t>
            </w:r>
          </w:p>
        </w:tc>
      </w:tr>
      <w:tr w:rsidR="003B370F" w:rsidRPr="003B370F" w:rsidTr="00E932FB">
        <w:trPr>
          <w:trHeight w:val="539"/>
        </w:trPr>
        <w:tc>
          <w:tcPr>
            <w:tcW w:w="278" w:type="pct"/>
            <w:vMerge/>
          </w:tcPr>
          <w:p w:rsidR="003B370F" w:rsidRPr="003B370F" w:rsidRDefault="003B370F" w:rsidP="00E932FB">
            <w:pPr>
              <w:rPr>
                <w:rFonts w:ascii="Times New Roman" w:hAnsi="Times New Roman" w:cs="Times New Roman"/>
                <w:lang w:eastAsia="ru-RU"/>
              </w:rPr>
            </w:pPr>
          </w:p>
        </w:tc>
        <w:tc>
          <w:tcPr>
            <w:tcW w:w="1333" w:type="pct"/>
            <w:vMerge/>
          </w:tcPr>
          <w:p w:rsidR="003B370F" w:rsidRPr="003B370F" w:rsidRDefault="003B370F" w:rsidP="00E932FB">
            <w:pPr>
              <w:rPr>
                <w:rFonts w:ascii="Times New Roman" w:hAnsi="Times New Roman" w:cs="Times New Roman"/>
              </w:rPr>
            </w:pPr>
          </w:p>
        </w:tc>
        <w:tc>
          <w:tcPr>
            <w:tcW w:w="162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Пешеходная доступность, метров</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1000</w:t>
            </w:r>
          </w:p>
        </w:tc>
      </w:tr>
      <w:tr w:rsidR="003B370F" w:rsidRPr="003B370F" w:rsidTr="00E932FB">
        <w:trPr>
          <w:trHeight w:val="711"/>
        </w:trPr>
        <w:tc>
          <w:tcPr>
            <w:tcW w:w="278"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lastRenderedPageBreak/>
              <w:t>3.</w:t>
            </w:r>
          </w:p>
        </w:tc>
        <w:tc>
          <w:tcPr>
            <w:tcW w:w="1333"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Предприятия общественного питания</w:t>
            </w:r>
          </w:p>
        </w:tc>
        <w:tc>
          <w:tcPr>
            <w:tcW w:w="1629" w:type="pct"/>
            <w:vAlign w:val="center"/>
          </w:tcPr>
          <w:p w:rsidR="003B370F" w:rsidRPr="003B370F" w:rsidRDefault="003B370F" w:rsidP="00E932FB">
            <w:pPr>
              <w:pStyle w:val="100"/>
              <w:rPr>
                <w:sz w:val="22"/>
                <w:szCs w:val="22"/>
              </w:rPr>
            </w:pPr>
            <w:r w:rsidRPr="003B370F">
              <w:rPr>
                <w:sz w:val="22"/>
                <w:szCs w:val="22"/>
              </w:rPr>
              <w:t xml:space="preserve">Уровень обеспеченности, </w:t>
            </w:r>
          </w:p>
          <w:p w:rsidR="003B370F" w:rsidRPr="003B370F" w:rsidRDefault="003B370F" w:rsidP="00E932FB">
            <w:pPr>
              <w:pStyle w:val="100"/>
              <w:rPr>
                <w:sz w:val="22"/>
                <w:szCs w:val="22"/>
              </w:rPr>
            </w:pPr>
            <w:r w:rsidRPr="003B370F">
              <w:rPr>
                <w:sz w:val="22"/>
                <w:szCs w:val="22"/>
              </w:rPr>
              <w:t xml:space="preserve">посадочное место/1 тыс. человек </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10</w:t>
            </w:r>
          </w:p>
        </w:tc>
      </w:tr>
      <w:tr w:rsidR="003B370F" w:rsidRPr="003B370F" w:rsidTr="00E932FB">
        <w:trPr>
          <w:trHeight w:val="711"/>
        </w:trPr>
        <w:tc>
          <w:tcPr>
            <w:tcW w:w="278" w:type="pct"/>
            <w:vMerge/>
          </w:tcPr>
          <w:p w:rsidR="003B370F" w:rsidRPr="003B370F" w:rsidRDefault="003B370F" w:rsidP="00E932FB">
            <w:pPr>
              <w:rPr>
                <w:rFonts w:ascii="Times New Roman" w:hAnsi="Times New Roman" w:cs="Times New Roman"/>
                <w:lang w:eastAsia="ru-RU"/>
              </w:rPr>
            </w:pPr>
          </w:p>
        </w:tc>
        <w:tc>
          <w:tcPr>
            <w:tcW w:w="1333" w:type="pct"/>
            <w:vMerge/>
          </w:tcPr>
          <w:p w:rsidR="003B370F" w:rsidRPr="003B370F" w:rsidRDefault="003B370F" w:rsidP="00E932FB">
            <w:pPr>
              <w:rPr>
                <w:rFonts w:ascii="Times New Roman" w:hAnsi="Times New Roman" w:cs="Times New Roman"/>
              </w:rPr>
            </w:pPr>
          </w:p>
        </w:tc>
        <w:tc>
          <w:tcPr>
            <w:tcW w:w="1629" w:type="pct"/>
            <w:vAlign w:val="center"/>
          </w:tcPr>
          <w:p w:rsidR="003B370F" w:rsidRPr="003B370F" w:rsidRDefault="003B370F" w:rsidP="00E932FB">
            <w:pPr>
              <w:pStyle w:val="100"/>
              <w:rPr>
                <w:sz w:val="22"/>
                <w:szCs w:val="22"/>
              </w:rPr>
            </w:pPr>
            <w:r w:rsidRPr="003B370F">
              <w:rPr>
                <w:sz w:val="22"/>
                <w:szCs w:val="22"/>
              </w:rPr>
              <w:t xml:space="preserve">Размер земельного участка, </w:t>
            </w:r>
            <w:proofErr w:type="gramStart"/>
            <w:r w:rsidRPr="003B370F">
              <w:rPr>
                <w:sz w:val="22"/>
                <w:szCs w:val="22"/>
              </w:rPr>
              <w:t>га</w:t>
            </w:r>
            <w:proofErr w:type="gramEnd"/>
            <w:r w:rsidRPr="003B370F">
              <w:rPr>
                <w:sz w:val="22"/>
                <w:szCs w:val="22"/>
              </w:rPr>
              <w:t>/100 посадочных мест</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в соответствии с Приложением Д</w:t>
            </w:r>
            <w:r w:rsidRPr="003B370F">
              <w:rPr>
                <w:rFonts w:ascii="Times New Roman" w:hAnsi="Times New Roman" w:cs="Times New Roman"/>
                <w:sz w:val="24"/>
                <w:szCs w:val="24"/>
              </w:rPr>
              <w:t>СП 42.13330.2016</w:t>
            </w:r>
          </w:p>
        </w:tc>
      </w:tr>
      <w:tr w:rsidR="003B370F" w:rsidRPr="003B370F" w:rsidTr="00E932FB">
        <w:trPr>
          <w:trHeight w:val="711"/>
        </w:trPr>
        <w:tc>
          <w:tcPr>
            <w:tcW w:w="278" w:type="pct"/>
            <w:vMerge/>
          </w:tcPr>
          <w:p w:rsidR="003B370F" w:rsidRPr="003B370F" w:rsidRDefault="003B370F" w:rsidP="00E932FB">
            <w:pPr>
              <w:rPr>
                <w:rFonts w:ascii="Times New Roman" w:hAnsi="Times New Roman" w:cs="Times New Roman"/>
                <w:lang w:eastAsia="ru-RU"/>
              </w:rPr>
            </w:pPr>
          </w:p>
        </w:tc>
        <w:tc>
          <w:tcPr>
            <w:tcW w:w="1333" w:type="pct"/>
            <w:vMerge/>
          </w:tcPr>
          <w:p w:rsidR="003B370F" w:rsidRPr="003B370F" w:rsidRDefault="003B370F" w:rsidP="00E932FB">
            <w:pPr>
              <w:rPr>
                <w:rFonts w:ascii="Times New Roman" w:hAnsi="Times New Roman" w:cs="Times New Roman"/>
              </w:rPr>
            </w:pPr>
          </w:p>
        </w:tc>
        <w:tc>
          <w:tcPr>
            <w:tcW w:w="1629" w:type="pct"/>
            <w:vAlign w:val="center"/>
          </w:tcPr>
          <w:p w:rsidR="003B370F" w:rsidRPr="003B370F" w:rsidRDefault="003B370F" w:rsidP="00E932FB">
            <w:pPr>
              <w:pStyle w:val="100"/>
              <w:rPr>
                <w:sz w:val="22"/>
                <w:szCs w:val="22"/>
              </w:rPr>
            </w:pPr>
            <w:r w:rsidRPr="003B370F">
              <w:rPr>
                <w:sz w:val="22"/>
                <w:szCs w:val="22"/>
              </w:rPr>
              <w:t>Пешеходная доступность, метров</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2000</w:t>
            </w:r>
          </w:p>
        </w:tc>
      </w:tr>
      <w:tr w:rsidR="003B370F" w:rsidRPr="003B370F" w:rsidTr="00E932FB">
        <w:trPr>
          <w:trHeight w:val="711"/>
        </w:trPr>
        <w:tc>
          <w:tcPr>
            <w:tcW w:w="278"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4.</w:t>
            </w:r>
          </w:p>
        </w:tc>
        <w:tc>
          <w:tcPr>
            <w:tcW w:w="1333"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Предприятия бытового обслуживания</w:t>
            </w:r>
          </w:p>
        </w:tc>
        <w:tc>
          <w:tcPr>
            <w:tcW w:w="1629" w:type="pct"/>
            <w:vAlign w:val="center"/>
          </w:tcPr>
          <w:p w:rsidR="003B370F" w:rsidRPr="003B370F" w:rsidRDefault="003B370F" w:rsidP="00E932FB">
            <w:pPr>
              <w:pStyle w:val="100"/>
              <w:rPr>
                <w:sz w:val="22"/>
                <w:szCs w:val="22"/>
              </w:rPr>
            </w:pPr>
            <w:r w:rsidRPr="003B370F">
              <w:rPr>
                <w:sz w:val="22"/>
                <w:szCs w:val="22"/>
              </w:rPr>
              <w:t xml:space="preserve">Уровень обеспеченности, </w:t>
            </w:r>
          </w:p>
          <w:p w:rsidR="003B370F" w:rsidRPr="003B370F" w:rsidRDefault="003B370F" w:rsidP="00E932FB">
            <w:pPr>
              <w:pStyle w:val="100"/>
              <w:rPr>
                <w:sz w:val="22"/>
                <w:szCs w:val="22"/>
              </w:rPr>
            </w:pPr>
            <w:r w:rsidRPr="003B370F">
              <w:rPr>
                <w:sz w:val="22"/>
                <w:szCs w:val="22"/>
              </w:rPr>
              <w:t xml:space="preserve">рабочее место/ 1 тыс. человек </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7</w:t>
            </w:r>
          </w:p>
        </w:tc>
      </w:tr>
      <w:tr w:rsidR="003B370F" w:rsidRPr="003B370F" w:rsidTr="00E932FB">
        <w:trPr>
          <w:trHeight w:val="711"/>
        </w:trPr>
        <w:tc>
          <w:tcPr>
            <w:tcW w:w="278" w:type="pct"/>
            <w:vMerge/>
          </w:tcPr>
          <w:p w:rsidR="003B370F" w:rsidRPr="003B370F" w:rsidRDefault="003B370F" w:rsidP="00E932FB">
            <w:pPr>
              <w:rPr>
                <w:rFonts w:ascii="Times New Roman" w:hAnsi="Times New Roman" w:cs="Times New Roman"/>
                <w:lang w:eastAsia="ru-RU"/>
              </w:rPr>
            </w:pPr>
          </w:p>
        </w:tc>
        <w:tc>
          <w:tcPr>
            <w:tcW w:w="1333" w:type="pct"/>
            <w:vMerge/>
          </w:tcPr>
          <w:p w:rsidR="003B370F" w:rsidRPr="003B370F" w:rsidRDefault="003B370F" w:rsidP="00E932FB">
            <w:pPr>
              <w:rPr>
                <w:rFonts w:ascii="Times New Roman" w:hAnsi="Times New Roman" w:cs="Times New Roman"/>
              </w:rPr>
            </w:pPr>
          </w:p>
        </w:tc>
        <w:tc>
          <w:tcPr>
            <w:tcW w:w="1629" w:type="pct"/>
            <w:vAlign w:val="center"/>
          </w:tcPr>
          <w:p w:rsidR="003B370F" w:rsidRPr="003B370F" w:rsidRDefault="003B370F" w:rsidP="00E932FB">
            <w:pPr>
              <w:pStyle w:val="100"/>
              <w:rPr>
                <w:sz w:val="22"/>
                <w:szCs w:val="22"/>
              </w:rPr>
            </w:pPr>
            <w:r w:rsidRPr="003B370F">
              <w:rPr>
                <w:sz w:val="22"/>
                <w:szCs w:val="22"/>
              </w:rPr>
              <w:t xml:space="preserve">Размер земельного участка, </w:t>
            </w:r>
            <w:proofErr w:type="gramStart"/>
            <w:r w:rsidRPr="003B370F">
              <w:rPr>
                <w:sz w:val="22"/>
                <w:szCs w:val="22"/>
              </w:rPr>
              <w:t>га</w:t>
            </w:r>
            <w:proofErr w:type="gramEnd"/>
            <w:r w:rsidRPr="003B370F">
              <w:rPr>
                <w:sz w:val="22"/>
                <w:szCs w:val="22"/>
              </w:rPr>
              <w:t>/10 рабочих мест</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в соответствии с Приложением Д</w:t>
            </w:r>
            <w:r w:rsidRPr="003B370F">
              <w:rPr>
                <w:rFonts w:ascii="Times New Roman" w:hAnsi="Times New Roman" w:cs="Times New Roman"/>
                <w:sz w:val="24"/>
                <w:szCs w:val="24"/>
              </w:rPr>
              <w:t>СП 42.13330.2016</w:t>
            </w:r>
          </w:p>
        </w:tc>
      </w:tr>
      <w:tr w:rsidR="003B370F" w:rsidRPr="003B370F" w:rsidTr="00E932FB">
        <w:trPr>
          <w:trHeight w:val="711"/>
        </w:trPr>
        <w:tc>
          <w:tcPr>
            <w:tcW w:w="278" w:type="pct"/>
            <w:vMerge/>
          </w:tcPr>
          <w:p w:rsidR="003B370F" w:rsidRPr="003B370F" w:rsidRDefault="003B370F" w:rsidP="00E932FB">
            <w:pPr>
              <w:rPr>
                <w:rFonts w:ascii="Times New Roman" w:hAnsi="Times New Roman" w:cs="Times New Roman"/>
                <w:lang w:eastAsia="ru-RU"/>
              </w:rPr>
            </w:pPr>
          </w:p>
        </w:tc>
        <w:tc>
          <w:tcPr>
            <w:tcW w:w="1333" w:type="pct"/>
            <w:vMerge/>
          </w:tcPr>
          <w:p w:rsidR="003B370F" w:rsidRPr="003B370F" w:rsidRDefault="003B370F" w:rsidP="00E932FB">
            <w:pPr>
              <w:rPr>
                <w:rFonts w:ascii="Times New Roman" w:hAnsi="Times New Roman" w:cs="Times New Roman"/>
              </w:rPr>
            </w:pPr>
          </w:p>
        </w:tc>
        <w:tc>
          <w:tcPr>
            <w:tcW w:w="1629" w:type="pct"/>
            <w:vAlign w:val="center"/>
          </w:tcPr>
          <w:p w:rsidR="003B370F" w:rsidRPr="003B370F" w:rsidRDefault="003B370F" w:rsidP="00E932FB">
            <w:pPr>
              <w:pStyle w:val="100"/>
              <w:rPr>
                <w:sz w:val="22"/>
                <w:szCs w:val="22"/>
              </w:rPr>
            </w:pPr>
            <w:r w:rsidRPr="003B370F">
              <w:rPr>
                <w:sz w:val="22"/>
                <w:szCs w:val="22"/>
              </w:rPr>
              <w:t>Пешеходная доступность, метров</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2000</w:t>
            </w:r>
          </w:p>
        </w:tc>
      </w:tr>
      <w:tr w:rsidR="003B370F" w:rsidRPr="003B370F" w:rsidTr="00E932FB">
        <w:trPr>
          <w:trHeight w:val="711"/>
        </w:trPr>
        <w:tc>
          <w:tcPr>
            <w:tcW w:w="278"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5.</w:t>
            </w:r>
          </w:p>
        </w:tc>
        <w:tc>
          <w:tcPr>
            <w:tcW w:w="1333" w:type="pct"/>
            <w:vMerge w:val="restar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Бани</w:t>
            </w:r>
          </w:p>
        </w:tc>
        <w:tc>
          <w:tcPr>
            <w:tcW w:w="1629" w:type="pct"/>
            <w:vAlign w:val="center"/>
          </w:tcPr>
          <w:p w:rsidR="003B370F" w:rsidRPr="003B370F" w:rsidRDefault="003B370F" w:rsidP="00E932FB">
            <w:pPr>
              <w:pStyle w:val="100"/>
              <w:rPr>
                <w:sz w:val="22"/>
                <w:szCs w:val="22"/>
              </w:rPr>
            </w:pPr>
            <w:r w:rsidRPr="003B370F">
              <w:rPr>
                <w:sz w:val="22"/>
                <w:szCs w:val="22"/>
              </w:rPr>
              <w:t xml:space="preserve">Уровень обеспеченности, </w:t>
            </w:r>
          </w:p>
          <w:p w:rsidR="003B370F" w:rsidRPr="003B370F" w:rsidRDefault="003B370F" w:rsidP="00E932FB">
            <w:pPr>
              <w:pStyle w:val="100"/>
              <w:rPr>
                <w:sz w:val="22"/>
                <w:szCs w:val="22"/>
              </w:rPr>
            </w:pPr>
            <w:r w:rsidRPr="003B370F">
              <w:rPr>
                <w:sz w:val="22"/>
                <w:szCs w:val="22"/>
              </w:rPr>
              <w:t xml:space="preserve">помывочное место/1 тыс. человек </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7</w:t>
            </w:r>
          </w:p>
        </w:tc>
      </w:tr>
      <w:tr w:rsidR="003B370F" w:rsidRPr="003B370F" w:rsidTr="00E932FB">
        <w:trPr>
          <w:trHeight w:val="711"/>
        </w:trPr>
        <w:tc>
          <w:tcPr>
            <w:tcW w:w="278" w:type="pct"/>
            <w:vMerge/>
          </w:tcPr>
          <w:p w:rsidR="003B370F" w:rsidRPr="003B370F" w:rsidRDefault="003B370F" w:rsidP="00E932FB">
            <w:pPr>
              <w:rPr>
                <w:rFonts w:ascii="Times New Roman" w:hAnsi="Times New Roman" w:cs="Times New Roman"/>
                <w:lang w:eastAsia="ru-RU"/>
              </w:rPr>
            </w:pPr>
          </w:p>
        </w:tc>
        <w:tc>
          <w:tcPr>
            <w:tcW w:w="1333" w:type="pct"/>
            <w:vMerge/>
          </w:tcPr>
          <w:p w:rsidR="003B370F" w:rsidRPr="003B370F" w:rsidRDefault="003B370F" w:rsidP="00E932FB">
            <w:pPr>
              <w:rPr>
                <w:rFonts w:ascii="Times New Roman" w:hAnsi="Times New Roman" w:cs="Times New Roman"/>
              </w:rPr>
            </w:pPr>
          </w:p>
        </w:tc>
        <w:tc>
          <w:tcPr>
            <w:tcW w:w="1629" w:type="pct"/>
            <w:vAlign w:val="center"/>
          </w:tcPr>
          <w:p w:rsidR="003B370F" w:rsidRPr="003B370F" w:rsidRDefault="003B370F" w:rsidP="00E932FB">
            <w:pPr>
              <w:pStyle w:val="100"/>
              <w:rPr>
                <w:sz w:val="22"/>
                <w:szCs w:val="22"/>
              </w:rPr>
            </w:pPr>
            <w:r w:rsidRPr="003B370F">
              <w:rPr>
                <w:sz w:val="22"/>
                <w:szCs w:val="22"/>
              </w:rPr>
              <w:t xml:space="preserve">Размер земельного участка, </w:t>
            </w:r>
            <w:proofErr w:type="gramStart"/>
            <w:r w:rsidRPr="003B370F">
              <w:rPr>
                <w:sz w:val="22"/>
                <w:szCs w:val="22"/>
              </w:rPr>
              <w:t>га</w:t>
            </w:r>
            <w:proofErr w:type="gramEnd"/>
            <w:r w:rsidRPr="003B370F">
              <w:rPr>
                <w:sz w:val="22"/>
                <w:szCs w:val="22"/>
              </w:rPr>
              <w:t>/объект</w:t>
            </w:r>
          </w:p>
        </w:tc>
        <w:tc>
          <w:tcPr>
            <w:tcW w:w="175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в соответствии с Приложением Д</w:t>
            </w:r>
            <w:r w:rsidRPr="003B370F">
              <w:rPr>
                <w:rFonts w:ascii="Times New Roman" w:hAnsi="Times New Roman" w:cs="Times New Roman"/>
                <w:sz w:val="24"/>
                <w:szCs w:val="24"/>
              </w:rPr>
              <w:t>СП 42.13330.2016</w:t>
            </w:r>
          </w:p>
        </w:tc>
      </w:tr>
    </w:tbl>
    <w:p w:rsidR="003B370F" w:rsidRPr="003B370F" w:rsidRDefault="003B370F" w:rsidP="003B370F">
      <w:pPr>
        <w:pStyle w:val="G"/>
        <w:spacing w:line="360" w:lineRule="auto"/>
        <w:ind w:firstLine="0"/>
        <w:rPr>
          <w:rFonts w:ascii="Times New Roman" w:hAnsi="Times New Roman"/>
        </w:rPr>
      </w:pPr>
    </w:p>
    <w:p w:rsidR="003B370F" w:rsidRPr="003B370F" w:rsidRDefault="003B370F" w:rsidP="003B370F">
      <w:pPr>
        <w:tabs>
          <w:tab w:val="left" w:pos="3105"/>
        </w:tabs>
        <w:rPr>
          <w:lang w:eastAsia="ar-SA" w:bidi="en-US"/>
        </w:rPr>
      </w:pPr>
    </w:p>
    <w:p w:rsidR="003B370F" w:rsidRPr="003B370F" w:rsidRDefault="003B370F" w:rsidP="003B370F">
      <w:pPr>
        <w:pageBreakBefore/>
        <w:spacing w:after="0" w:line="240" w:lineRule="auto"/>
        <w:jc w:val="center"/>
        <w:rPr>
          <w:rFonts w:ascii="Times New Roman" w:hAnsi="Times New Roman" w:cs="Times New Roman"/>
          <w:i/>
          <w:sz w:val="24"/>
          <w:szCs w:val="24"/>
        </w:rPr>
      </w:pPr>
      <w:r w:rsidRPr="003B370F">
        <w:rPr>
          <w:rFonts w:ascii="Times New Roman" w:hAnsi="Times New Roman" w:cs="Times New Roman"/>
          <w:i/>
          <w:sz w:val="24"/>
          <w:szCs w:val="24"/>
        </w:rPr>
        <w:lastRenderedPageBreak/>
        <w:t>Объекты местного значения, связанные с правами органов местного самоуправления сельского поселения, на решение вопросов, не отнесенных к вопросам местного значения сельского поселения</w:t>
      </w:r>
    </w:p>
    <w:p w:rsidR="003B370F" w:rsidRPr="003B370F" w:rsidRDefault="003B370F" w:rsidP="003B370F">
      <w:pPr>
        <w:pStyle w:val="G"/>
        <w:numPr>
          <w:ilvl w:val="0"/>
          <w:numId w:val="41"/>
        </w:numPr>
        <w:spacing w:before="0" w:after="0"/>
        <w:rPr>
          <w:rFonts w:ascii="Times New Roman" w:hAnsi="Times New Roman"/>
        </w:rPr>
      </w:pPr>
      <w:r w:rsidRPr="003B370F">
        <w:rPr>
          <w:rFonts w:ascii="Times New Roman" w:hAnsi="Times New Roman"/>
        </w:rPr>
        <w:t>Расчетные показатели, устанавливаемые для объектов местного значения в области музейного дела</w:t>
      </w:r>
    </w:p>
    <w:p w:rsidR="003B370F" w:rsidRPr="003B370F" w:rsidRDefault="003B370F" w:rsidP="003B370F">
      <w:pPr>
        <w:pStyle w:val="a9"/>
        <w:ind w:firstLine="0"/>
      </w:pPr>
      <w:r w:rsidRPr="003B370F">
        <w:rPr>
          <w:lang w:eastAsia="ar-SA" w:bidi="en-US"/>
        </w:rPr>
        <w:tab/>
      </w:r>
      <w:r w:rsidRPr="003B370F">
        <w:t xml:space="preserve">Таблица </w:t>
      </w:r>
      <w:r w:rsidR="001E741F">
        <w:fldChar w:fldCharType="begin"/>
      </w:r>
      <w:r w:rsidR="00301B44">
        <w:instrText xml:space="preserve"> SEQ Таблица \* ARABIC </w:instrText>
      </w:r>
      <w:r w:rsidR="001E741F">
        <w:fldChar w:fldCharType="separate"/>
      </w:r>
      <w:r w:rsidR="00F57010">
        <w:rPr>
          <w:noProof/>
        </w:rPr>
        <w:t>13</w:t>
      </w:r>
      <w:r w:rsidR="001E741F">
        <w:rPr>
          <w:noProof/>
        </w:rPr>
        <w:fldChar w:fldCharType="end"/>
      </w:r>
      <w:r w:rsidRPr="003B370F">
        <w:t xml:space="preserve"> Расчетные показатели, устанавливаемые для объектов местного значения в области музейного дела</w:t>
      </w:r>
    </w:p>
    <w:tbl>
      <w:tblPr>
        <w:tblStyle w:val="aa"/>
        <w:tblW w:w="5000" w:type="pct"/>
        <w:tblLook w:val="04A0"/>
      </w:tblPr>
      <w:tblGrid>
        <w:gridCol w:w="534"/>
        <w:gridCol w:w="2835"/>
        <w:gridCol w:w="2977"/>
        <w:gridCol w:w="3225"/>
      </w:tblGrid>
      <w:tr w:rsidR="003B370F" w:rsidRPr="003B370F" w:rsidTr="00E932FB">
        <w:tc>
          <w:tcPr>
            <w:tcW w:w="279"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 xml:space="preserve">№ </w:t>
            </w:r>
            <w:proofErr w:type="gramStart"/>
            <w:r w:rsidRPr="003B370F">
              <w:rPr>
                <w:rFonts w:ascii="Times New Roman" w:hAnsi="Times New Roman" w:cs="Times New Roman"/>
                <w:b/>
                <w:lang w:eastAsia="ru-RU"/>
              </w:rPr>
              <w:t>п</w:t>
            </w:r>
            <w:proofErr w:type="gramEnd"/>
            <w:r w:rsidRPr="003B370F">
              <w:rPr>
                <w:rFonts w:ascii="Times New Roman" w:hAnsi="Times New Roman" w:cs="Times New Roman"/>
                <w:b/>
                <w:lang w:eastAsia="ru-RU"/>
              </w:rPr>
              <w:t>/п</w:t>
            </w:r>
          </w:p>
        </w:tc>
        <w:tc>
          <w:tcPr>
            <w:tcW w:w="1481"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вида объекта</w:t>
            </w:r>
          </w:p>
        </w:tc>
        <w:tc>
          <w:tcPr>
            <w:tcW w:w="155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Наименование нормируемого расчетного показателя, единица измерения</w:t>
            </w:r>
          </w:p>
        </w:tc>
        <w:tc>
          <w:tcPr>
            <w:tcW w:w="1685" w:type="pct"/>
          </w:tcPr>
          <w:p w:rsidR="003B370F" w:rsidRPr="003B370F" w:rsidRDefault="003B370F" w:rsidP="00E932FB">
            <w:pPr>
              <w:jc w:val="center"/>
              <w:rPr>
                <w:rFonts w:ascii="Times New Roman" w:hAnsi="Times New Roman" w:cs="Times New Roman"/>
                <w:b/>
                <w:lang w:eastAsia="ru-RU"/>
              </w:rPr>
            </w:pPr>
            <w:r w:rsidRPr="003B370F">
              <w:rPr>
                <w:rFonts w:ascii="Times New Roman" w:hAnsi="Times New Roman" w:cs="Times New Roman"/>
                <w:b/>
                <w:lang w:eastAsia="ru-RU"/>
              </w:rPr>
              <w:t>Значение расчетного показателя</w:t>
            </w:r>
          </w:p>
        </w:tc>
      </w:tr>
      <w:tr w:rsidR="003B370F" w:rsidRPr="003B370F" w:rsidTr="00E932FB">
        <w:trPr>
          <w:trHeight w:val="711"/>
        </w:trPr>
        <w:tc>
          <w:tcPr>
            <w:tcW w:w="279" w:type="pct"/>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w:t>
            </w:r>
          </w:p>
        </w:tc>
        <w:tc>
          <w:tcPr>
            <w:tcW w:w="1481" w:type="pct"/>
            <w:vAlign w:val="center"/>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Муниципальный музей*</w:t>
            </w:r>
          </w:p>
        </w:tc>
        <w:tc>
          <w:tcPr>
            <w:tcW w:w="1555" w:type="pct"/>
            <w:vAlign w:val="center"/>
          </w:tcPr>
          <w:p w:rsidR="003B370F" w:rsidRPr="003B370F" w:rsidRDefault="003B370F" w:rsidP="00E932FB">
            <w:pPr>
              <w:pStyle w:val="100"/>
              <w:rPr>
                <w:sz w:val="22"/>
                <w:szCs w:val="22"/>
              </w:rPr>
            </w:pPr>
            <w:r w:rsidRPr="003B370F">
              <w:rPr>
                <w:sz w:val="22"/>
                <w:szCs w:val="22"/>
              </w:rPr>
              <w:t xml:space="preserve">Уровень обеспеченности, </w:t>
            </w:r>
          </w:p>
          <w:p w:rsidR="003B370F" w:rsidRPr="003B370F" w:rsidRDefault="003B370F" w:rsidP="00E932FB">
            <w:pPr>
              <w:pStyle w:val="100"/>
              <w:rPr>
                <w:sz w:val="22"/>
                <w:szCs w:val="22"/>
              </w:rPr>
            </w:pPr>
            <w:r w:rsidRPr="003B370F">
              <w:rPr>
                <w:sz w:val="22"/>
                <w:szCs w:val="22"/>
              </w:rPr>
              <w:t>объект</w:t>
            </w:r>
          </w:p>
        </w:tc>
        <w:tc>
          <w:tcPr>
            <w:tcW w:w="1685" w:type="pct"/>
            <w:vAlign w:val="center"/>
          </w:tcPr>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lang w:eastAsia="ru-RU"/>
              </w:rPr>
              <w:t>1на сельское поселение</w:t>
            </w:r>
          </w:p>
        </w:tc>
      </w:tr>
      <w:tr w:rsidR="003B370F" w:rsidRPr="003B370F" w:rsidTr="00E932FB">
        <w:trPr>
          <w:trHeight w:val="711"/>
        </w:trPr>
        <w:tc>
          <w:tcPr>
            <w:tcW w:w="5000" w:type="pct"/>
            <w:gridSpan w:val="4"/>
          </w:tcPr>
          <w:p w:rsidR="003B370F" w:rsidRPr="003B370F" w:rsidRDefault="003B370F" w:rsidP="00E932FB">
            <w:pPr>
              <w:ind w:left="33"/>
              <w:jc w:val="both"/>
              <w:rPr>
                <w:rFonts w:ascii="Times New Roman" w:hAnsi="Times New Roman" w:cs="Times New Roman"/>
              </w:rPr>
            </w:pPr>
            <w:r w:rsidRPr="003B370F">
              <w:rPr>
                <w:rFonts w:ascii="Times New Roman" w:hAnsi="Times New Roman" w:cs="Times New Roman"/>
              </w:rPr>
              <w:t>Примечания:</w:t>
            </w:r>
          </w:p>
          <w:p w:rsidR="003B370F" w:rsidRPr="003B370F" w:rsidRDefault="003B370F" w:rsidP="00E932FB">
            <w:pPr>
              <w:rPr>
                <w:rFonts w:ascii="Times New Roman" w:hAnsi="Times New Roman" w:cs="Times New Roman"/>
                <w:lang w:eastAsia="ru-RU"/>
              </w:rPr>
            </w:pPr>
            <w:r w:rsidRPr="003B370F">
              <w:rPr>
                <w:rFonts w:ascii="Times New Roman" w:hAnsi="Times New Roman" w:cs="Times New Roman"/>
              </w:rPr>
              <w:t>* – муниципальный музей может размещаться в виде встроенного помещения при общественном здании или учреждении культуры</w:t>
            </w:r>
          </w:p>
        </w:tc>
      </w:tr>
    </w:tbl>
    <w:p w:rsidR="006E624D" w:rsidRDefault="006E624D" w:rsidP="00A84405">
      <w:pPr>
        <w:pStyle w:val="1"/>
        <w:keepNext w:val="0"/>
        <w:keepLines w:val="0"/>
        <w:pageBreakBefore/>
        <w:spacing w:before="0"/>
        <w:jc w:val="center"/>
        <w:rPr>
          <w:rFonts w:ascii="Times New Roman" w:hAnsi="Times New Roman" w:cs="Times New Roman"/>
          <w:color w:val="auto"/>
        </w:rPr>
      </w:pPr>
      <w:bookmarkStart w:id="15" w:name="_Toc498533379"/>
      <w:r w:rsidRPr="004E6193">
        <w:rPr>
          <w:rFonts w:ascii="Times New Roman" w:hAnsi="Times New Roman" w:cs="Times New Roman"/>
          <w:color w:val="auto"/>
        </w:rPr>
        <w:lastRenderedPageBreak/>
        <w:t xml:space="preserve">МАТЕРИАЛЫ ПО ОБОСНОВАНИЮ РАСЧЕТНЫХ ПОКАЗАТЕЛЕЙ, СОДЕРЖАЩИХСЯ В ОСНОВНОЙ ЧАСТИ </w:t>
      </w:r>
      <w:r w:rsidR="009B0512">
        <w:rPr>
          <w:rFonts w:ascii="Times New Roman" w:hAnsi="Times New Roman" w:cs="Times New Roman"/>
          <w:color w:val="auto"/>
        </w:rPr>
        <w:t xml:space="preserve">МЕСТНЫХ </w:t>
      </w:r>
      <w:r w:rsidRPr="004E6193">
        <w:rPr>
          <w:rFonts w:ascii="Times New Roman" w:hAnsi="Times New Roman" w:cs="Times New Roman"/>
          <w:color w:val="auto"/>
        </w:rPr>
        <w:t>НОРМАТИВОВ ГРАДОСТРОИТЕЛЬНОГО ПРОЕКТИРОВАНИЯ</w:t>
      </w:r>
      <w:r w:rsidR="00F435A3">
        <w:rPr>
          <w:rFonts w:ascii="Times New Roman" w:hAnsi="Times New Roman" w:cs="Times New Roman"/>
          <w:color w:val="auto"/>
        </w:rPr>
        <w:t xml:space="preserve"> МУНИЦИПАЛЬНОГО ОБРАЗОВАНИЯ</w:t>
      </w:r>
      <w:r w:rsidR="00B70F79">
        <w:rPr>
          <w:rFonts w:ascii="Times New Roman" w:hAnsi="Times New Roman" w:cs="Times New Roman"/>
          <w:color w:val="auto"/>
        </w:rPr>
        <w:t>«</w:t>
      </w:r>
      <w:r w:rsidR="00231825" w:rsidRPr="00231825">
        <w:rPr>
          <w:rFonts w:ascii="Times New Roman" w:hAnsi="Times New Roman" w:cs="Times New Roman"/>
          <w:color w:val="auto"/>
        </w:rPr>
        <w:t>КАНИНСКИЙ СЕЛЬСОВЕТ</w:t>
      </w:r>
      <w:r w:rsidR="00B70F79">
        <w:rPr>
          <w:rFonts w:ascii="Times New Roman" w:hAnsi="Times New Roman" w:cs="Times New Roman"/>
          <w:color w:val="auto"/>
        </w:rPr>
        <w:t>»</w:t>
      </w:r>
      <w:r w:rsidR="009F0250">
        <w:rPr>
          <w:rFonts w:ascii="Times New Roman" w:hAnsi="Times New Roman" w:cs="Times New Roman"/>
          <w:color w:val="auto"/>
        </w:rPr>
        <w:t xml:space="preserve"> НЕНЕЦКОГО АВТОНОМНОГО ОКРУГА</w:t>
      </w:r>
      <w:bookmarkEnd w:id="15"/>
    </w:p>
    <w:p w:rsidR="005D481A" w:rsidRPr="0090607D" w:rsidRDefault="005D481A" w:rsidP="009D2862">
      <w:pPr>
        <w:pStyle w:val="1"/>
        <w:numPr>
          <w:ilvl w:val="0"/>
          <w:numId w:val="1"/>
        </w:numPr>
        <w:spacing w:before="0" w:line="360" w:lineRule="auto"/>
        <w:jc w:val="both"/>
        <w:rPr>
          <w:rFonts w:ascii="Times New Roman" w:hAnsi="Times New Roman" w:cs="Times New Roman"/>
          <w:color w:val="auto"/>
          <w:sz w:val="24"/>
          <w:szCs w:val="24"/>
        </w:rPr>
      </w:pPr>
      <w:bookmarkStart w:id="16" w:name="_Toc498533380"/>
      <w:r w:rsidRPr="0090607D">
        <w:rPr>
          <w:rFonts w:ascii="Times New Roman" w:hAnsi="Times New Roman" w:cs="Times New Roman"/>
          <w:color w:val="auto"/>
          <w:sz w:val="24"/>
          <w:szCs w:val="24"/>
        </w:rPr>
        <w:t>Характеристика территории</w:t>
      </w:r>
      <w:bookmarkEnd w:id="16"/>
    </w:p>
    <w:p w:rsidR="00E932FB" w:rsidRPr="00EE5978" w:rsidRDefault="00E932FB" w:rsidP="00E932FB">
      <w:pPr>
        <w:pStyle w:val="ConsPlusNormal"/>
        <w:widowControl/>
        <w:spacing w:line="240" w:lineRule="auto"/>
        <w:rPr>
          <w:rFonts w:cs="Times New Roman"/>
        </w:rPr>
      </w:pPr>
      <w:bookmarkStart w:id="17" w:name="_Toc498533381"/>
      <w:r w:rsidRPr="00EE5978">
        <w:rPr>
          <w:rFonts w:cs="Times New Roman"/>
        </w:rPr>
        <w:t>В соответствии с Законом НАО от 24.02.2005 N 557-ОЗ "Об административно-территориальном устройстве Ненецкого автономного округа" муниципальное образование «</w:t>
      </w:r>
      <w:r w:rsidR="00482052">
        <w:rPr>
          <w:rFonts w:cs="Times New Roman"/>
        </w:rPr>
        <w:t>Канинский</w:t>
      </w:r>
      <w:r w:rsidRPr="00EE5978">
        <w:rPr>
          <w:rFonts w:cs="Times New Roman"/>
        </w:rPr>
        <w:t xml:space="preserve"> сельсовет» Ненецкого автономного округа наделено статусом сельского поселения.</w:t>
      </w:r>
    </w:p>
    <w:p w:rsidR="00E932FB" w:rsidRPr="007861E9" w:rsidRDefault="00E932FB" w:rsidP="00E932FB">
      <w:pPr>
        <w:pStyle w:val="ConsPlusNormal"/>
        <w:widowControl/>
        <w:spacing w:line="240" w:lineRule="auto"/>
        <w:rPr>
          <w:rFonts w:cs="Times New Roman"/>
        </w:rPr>
      </w:pPr>
      <w:r w:rsidRPr="007861E9">
        <w:rPr>
          <w:rFonts w:cs="Times New Roman"/>
        </w:rPr>
        <w:t xml:space="preserve">В соответствии с Законом НАО от 18.10.1999 N 197-ОЗ "О перечне труднодоступных и отдаленных местностей Ненецкого автономного округа" территория </w:t>
      </w:r>
      <w:r w:rsidR="00482052">
        <w:rPr>
          <w:rFonts w:cs="Times New Roman"/>
        </w:rPr>
        <w:t>Канинского</w:t>
      </w:r>
      <w:r w:rsidRPr="007861E9">
        <w:rPr>
          <w:rFonts w:cs="Times New Roman"/>
        </w:rPr>
        <w:t xml:space="preserve"> сельского поселения относится к труднодоступным и отдаленным местностям.</w:t>
      </w:r>
    </w:p>
    <w:p w:rsidR="00E932FB" w:rsidRPr="007861E9" w:rsidRDefault="00E932FB" w:rsidP="00E932FB">
      <w:pPr>
        <w:pStyle w:val="ConsPlusNormal"/>
        <w:widowControl/>
        <w:spacing w:line="240" w:lineRule="auto"/>
        <w:rPr>
          <w:rFonts w:cs="Times New Roman"/>
        </w:rPr>
      </w:pPr>
      <w:r w:rsidRPr="007861E9">
        <w:rPr>
          <w:rFonts w:cs="Times New Roman"/>
        </w:rPr>
        <w:t>Территория сельского поселения входит в состав территории муниципального райо</w:t>
      </w:r>
      <w:r>
        <w:rPr>
          <w:rFonts w:cs="Times New Roman"/>
        </w:rPr>
        <w:t xml:space="preserve">на «Заполярный район», расположена </w:t>
      </w:r>
      <w:r w:rsidR="00732EBF" w:rsidRPr="00732EBF">
        <w:rPr>
          <w:rFonts w:cs="Times New Roman"/>
        </w:rPr>
        <w:t>в приграничной зоне</w:t>
      </w:r>
      <w:r w:rsidR="003F2724">
        <w:rPr>
          <w:rFonts w:cs="Times New Roman"/>
        </w:rPr>
        <w:t>западной</w:t>
      </w:r>
      <w:r>
        <w:rPr>
          <w:rFonts w:cs="Times New Roman"/>
        </w:rPr>
        <w:t xml:space="preserve"> час</w:t>
      </w:r>
      <w:r w:rsidR="00732EBF">
        <w:rPr>
          <w:rFonts w:cs="Times New Roman"/>
        </w:rPr>
        <w:t xml:space="preserve">ти Ненецкого автономного округа, </w:t>
      </w:r>
      <w:r w:rsidR="00732EBF" w:rsidRPr="00732EBF">
        <w:rPr>
          <w:rFonts w:cs="Times New Roman"/>
        </w:rPr>
        <w:t> в  близости от побережья Белого моря.</w:t>
      </w:r>
    </w:p>
    <w:p w:rsidR="00732EBF" w:rsidRDefault="00E932FB" w:rsidP="00E932FB">
      <w:pPr>
        <w:pStyle w:val="ConsPlusNormal"/>
        <w:widowControl/>
        <w:spacing w:line="240" w:lineRule="auto"/>
        <w:rPr>
          <w:rFonts w:cs="Times New Roman"/>
        </w:rPr>
      </w:pPr>
      <w:r w:rsidRPr="007861E9">
        <w:rPr>
          <w:rFonts w:cs="Times New Roman"/>
        </w:rPr>
        <w:t>Муниципальное образование «</w:t>
      </w:r>
      <w:r w:rsidR="003F2724">
        <w:rPr>
          <w:rFonts w:cs="Times New Roman"/>
        </w:rPr>
        <w:t>Канинский</w:t>
      </w:r>
      <w:r w:rsidR="00B13DBF">
        <w:rPr>
          <w:rFonts w:cs="Times New Roman"/>
        </w:rPr>
        <w:t xml:space="preserve"> </w:t>
      </w:r>
      <w:r w:rsidRPr="007861E9">
        <w:rPr>
          <w:rFonts w:cs="Times New Roman"/>
        </w:rPr>
        <w:t>сельсовет</w:t>
      </w:r>
      <w:proofErr w:type="gramStart"/>
      <w:r w:rsidRPr="007861E9">
        <w:rPr>
          <w:rFonts w:cs="Times New Roman"/>
        </w:rPr>
        <w:t>»</w:t>
      </w:r>
      <w:r w:rsidR="00EF72AB" w:rsidRPr="00EE5978">
        <w:rPr>
          <w:rFonts w:cs="Times New Roman"/>
        </w:rPr>
        <w:t>Н</w:t>
      </w:r>
      <w:proofErr w:type="gramEnd"/>
      <w:r w:rsidR="00EF72AB" w:rsidRPr="00EE5978">
        <w:rPr>
          <w:rFonts w:cs="Times New Roman"/>
        </w:rPr>
        <w:t>енецкого автономного округа</w:t>
      </w:r>
      <w:r w:rsidRPr="007861E9">
        <w:rPr>
          <w:rFonts w:cs="Times New Roman"/>
        </w:rPr>
        <w:t xml:space="preserve"> включает в себя: </w:t>
      </w:r>
      <w:r w:rsidR="00284EBB" w:rsidRPr="00EF72AB">
        <w:rPr>
          <w:rFonts w:cs="Times New Roman"/>
        </w:rPr>
        <w:t xml:space="preserve">село </w:t>
      </w:r>
      <w:r w:rsidR="00B13DBF">
        <w:rPr>
          <w:rFonts w:cs="Times New Roman"/>
        </w:rPr>
        <w:t>Несь, дерев</w:t>
      </w:r>
      <w:r w:rsidR="00284EBB" w:rsidRPr="00EF72AB">
        <w:rPr>
          <w:rFonts w:cs="Times New Roman"/>
        </w:rPr>
        <w:t>ни Чижа и Мгла</w:t>
      </w:r>
      <w:r w:rsidRPr="007861E9">
        <w:rPr>
          <w:rFonts w:cs="Times New Roman"/>
        </w:rPr>
        <w:t xml:space="preserve">. Административный центр муниципального образования - село </w:t>
      </w:r>
      <w:r w:rsidR="00284EBB" w:rsidRPr="00EF72AB">
        <w:rPr>
          <w:rFonts w:cs="Times New Roman"/>
        </w:rPr>
        <w:t>Несь</w:t>
      </w:r>
      <w:r w:rsidR="000A748A">
        <w:rPr>
          <w:rFonts w:cs="Times New Roman"/>
        </w:rPr>
        <w:t xml:space="preserve">, </w:t>
      </w:r>
      <w:r w:rsidR="00EF72AB">
        <w:rPr>
          <w:rFonts w:cs="Times New Roman"/>
        </w:rPr>
        <w:t>удалено от г.</w:t>
      </w:r>
      <w:r w:rsidR="00EF72AB" w:rsidRPr="00EF72AB">
        <w:rPr>
          <w:rFonts w:cs="Times New Roman"/>
        </w:rPr>
        <w:t>Нарьян-Мара</w:t>
      </w:r>
      <w:r w:rsidR="00EF72AB">
        <w:rPr>
          <w:rFonts w:cs="Times New Roman"/>
        </w:rPr>
        <w:t xml:space="preserve"> на 380 км.</w:t>
      </w:r>
    </w:p>
    <w:p w:rsidR="00E932FB" w:rsidRPr="00A93EEF" w:rsidRDefault="00E932FB" w:rsidP="00E932FB">
      <w:pPr>
        <w:pStyle w:val="ConsPlusNormal"/>
        <w:widowControl/>
        <w:spacing w:line="240" w:lineRule="auto"/>
        <w:rPr>
          <w:rFonts w:cs="Times New Roman"/>
        </w:rPr>
      </w:pPr>
      <w:r w:rsidRPr="00A93EEF">
        <w:rPr>
          <w:rFonts w:cs="Times New Roman"/>
        </w:rPr>
        <w:t xml:space="preserve">Территория муниципального образования - около </w:t>
      </w:r>
      <w:r w:rsidR="00A93EEF">
        <w:rPr>
          <w:rFonts w:cs="Times New Roman"/>
        </w:rPr>
        <w:t>1000</w:t>
      </w:r>
      <w:r w:rsidRPr="00A93EEF">
        <w:rPr>
          <w:rFonts w:cs="Times New Roman"/>
        </w:rPr>
        <w:t xml:space="preserve"> га. </w:t>
      </w:r>
    </w:p>
    <w:p w:rsidR="00307CDD" w:rsidRPr="00EF72AB" w:rsidRDefault="00E932FB" w:rsidP="00E932FB">
      <w:pPr>
        <w:pStyle w:val="ConsPlusNormal"/>
        <w:widowControl/>
        <w:spacing w:line="240" w:lineRule="auto"/>
        <w:rPr>
          <w:rFonts w:cs="Times New Roman"/>
        </w:rPr>
      </w:pPr>
      <w:r w:rsidRPr="00EF72AB">
        <w:rPr>
          <w:rFonts w:cs="Times New Roman"/>
        </w:rPr>
        <w:t xml:space="preserve">Населенные пункты </w:t>
      </w:r>
      <w:r w:rsidR="00EF72AB">
        <w:rPr>
          <w:rFonts w:cs="Times New Roman"/>
        </w:rPr>
        <w:t>Мгла и Чижа</w:t>
      </w:r>
      <w:r w:rsidRPr="00EF72AB">
        <w:rPr>
          <w:rFonts w:cs="Times New Roman"/>
        </w:rPr>
        <w:t>удалены от административного центра с.</w:t>
      </w:r>
      <w:r w:rsidR="00EF72AB" w:rsidRPr="00EF72AB">
        <w:rPr>
          <w:rFonts w:cs="Times New Roman"/>
        </w:rPr>
        <w:t>Несь</w:t>
      </w:r>
      <w:r w:rsidRPr="00EF72AB">
        <w:rPr>
          <w:rFonts w:cs="Times New Roman"/>
        </w:rPr>
        <w:t xml:space="preserve"> на расстоянии </w:t>
      </w:r>
      <w:r w:rsidR="00EF72AB" w:rsidRPr="00EF72AB">
        <w:rPr>
          <w:rFonts w:cs="Times New Roman"/>
        </w:rPr>
        <w:t>15</w:t>
      </w:r>
      <w:r w:rsidR="00EF72AB">
        <w:rPr>
          <w:rFonts w:cs="Times New Roman"/>
        </w:rPr>
        <w:t xml:space="preserve"> и55</w:t>
      </w:r>
      <w:r w:rsidRPr="00EF72AB">
        <w:rPr>
          <w:rFonts w:cs="Times New Roman"/>
        </w:rPr>
        <w:t xml:space="preserve"> км</w:t>
      </w:r>
      <w:r w:rsidR="00EF72AB">
        <w:rPr>
          <w:rFonts w:cs="Times New Roman"/>
        </w:rPr>
        <w:t xml:space="preserve"> соответственно</w:t>
      </w:r>
      <w:r w:rsidRPr="00EF72AB">
        <w:rPr>
          <w:rFonts w:cs="Times New Roman"/>
        </w:rPr>
        <w:t xml:space="preserve">. </w:t>
      </w:r>
    </w:p>
    <w:p w:rsidR="00E932FB" w:rsidRDefault="00E932FB" w:rsidP="00E932FB">
      <w:pPr>
        <w:pStyle w:val="ConsPlusNormal"/>
        <w:widowControl/>
        <w:spacing w:line="240" w:lineRule="auto"/>
        <w:rPr>
          <w:rFonts w:cs="Times New Roman"/>
        </w:rPr>
      </w:pPr>
      <w:r w:rsidRPr="007861E9">
        <w:rPr>
          <w:rFonts w:cs="Times New Roman"/>
        </w:rPr>
        <w:t xml:space="preserve">Автомобильных дорог между населенными пунктами </w:t>
      </w:r>
      <w:r w:rsidR="00307CDD">
        <w:rPr>
          <w:rFonts w:cs="Times New Roman"/>
        </w:rPr>
        <w:t>Канинского</w:t>
      </w:r>
      <w:r w:rsidR="00B13DBF">
        <w:rPr>
          <w:rFonts w:cs="Times New Roman"/>
        </w:rPr>
        <w:t xml:space="preserve"> </w:t>
      </w:r>
      <w:r w:rsidRPr="007861E9">
        <w:rPr>
          <w:rFonts w:cs="Times New Roman"/>
        </w:rPr>
        <w:t>сельсовета нет.</w:t>
      </w:r>
    </w:p>
    <w:p w:rsidR="00307CDD" w:rsidRPr="007861E9" w:rsidRDefault="00307CDD" w:rsidP="00E932FB">
      <w:pPr>
        <w:pStyle w:val="ConsPlusNormal"/>
        <w:widowControl/>
        <w:spacing w:line="240" w:lineRule="auto"/>
        <w:rPr>
          <w:rFonts w:cs="Times New Roman"/>
        </w:rPr>
      </w:pPr>
      <w:r w:rsidRPr="009F60FD">
        <w:t>Автомобильные дороги, связывающие с окружным центром</w:t>
      </w:r>
      <w:r>
        <w:t xml:space="preserve"> и населенными пунктами соседних сельских поселений</w:t>
      </w:r>
      <w:r w:rsidR="00EA255B">
        <w:t>,</w:t>
      </w:r>
      <w:r>
        <w:t xml:space="preserve"> также</w:t>
      </w:r>
      <w:r w:rsidRPr="009F60FD">
        <w:t xml:space="preserve"> отсутствуют.</w:t>
      </w:r>
    </w:p>
    <w:p w:rsidR="00E932FB" w:rsidRPr="00EE5978" w:rsidRDefault="00A93EEF" w:rsidP="00E932FB">
      <w:pPr>
        <w:pStyle w:val="ConsPlusNormal"/>
        <w:widowControl/>
        <w:spacing w:line="240" w:lineRule="auto"/>
        <w:rPr>
          <w:rFonts w:cs="Times New Roman"/>
        </w:rPr>
      </w:pPr>
      <w:r>
        <w:rPr>
          <w:rFonts w:cs="Times New Roman"/>
        </w:rPr>
        <w:t>С</w:t>
      </w:r>
      <w:r w:rsidR="00E932FB" w:rsidRPr="00EE5978">
        <w:rPr>
          <w:rFonts w:cs="Times New Roman"/>
        </w:rPr>
        <w:t xml:space="preserve"> г. Нарьян-Мар осуществляется </w:t>
      </w:r>
      <w:r>
        <w:rPr>
          <w:rFonts w:cs="Times New Roman"/>
        </w:rPr>
        <w:t>круглогодичное авиа</w:t>
      </w:r>
      <w:r w:rsidRPr="007861E9">
        <w:rPr>
          <w:rFonts w:cs="Times New Roman"/>
        </w:rPr>
        <w:t xml:space="preserve">сообщение </w:t>
      </w:r>
      <w:r>
        <w:rPr>
          <w:rFonts w:cs="Times New Roman"/>
        </w:rPr>
        <w:t>самолетами</w:t>
      </w:r>
      <w:r w:rsidR="00E932FB" w:rsidRPr="00EE5978">
        <w:rPr>
          <w:rFonts w:cs="Times New Roman"/>
        </w:rPr>
        <w:t xml:space="preserve"> Ан-2</w:t>
      </w:r>
      <w:r>
        <w:rPr>
          <w:rFonts w:cs="Times New Roman"/>
        </w:rPr>
        <w:t xml:space="preserve"> и вертолетами Ми-8</w:t>
      </w:r>
      <w:r w:rsidR="00E932FB" w:rsidRPr="00EE5978">
        <w:rPr>
          <w:rFonts w:cs="Times New Roman"/>
        </w:rPr>
        <w:t>.</w:t>
      </w:r>
    </w:p>
    <w:p w:rsidR="00E932FB" w:rsidRPr="007861E9" w:rsidRDefault="00E932FB" w:rsidP="00E932FB">
      <w:pPr>
        <w:pStyle w:val="ConsPlusNormal"/>
        <w:widowControl/>
        <w:spacing w:line="240" w:lineRule="auto"/>
        <w:rPr>
          <w:rFonts w:cs="Times New Roman"/>
        </w:rPr>
      </w:pPr>
      <w:r w:rsidRPr="007861E9">
        <w:rPr>
          <w:rFonts w:cs="Times New Roman"/>
        </w:rPr>
        <w:t xml:space="preserve">Основные виды хозяйственной деятельности - рыболовство, </w:t>
      </w:r>
      <w:r w:rsidR="00EF72AB">
        <w:rPr>
          <w:rFonts w:cs="Times New Roman"/>
        </w:rPr>
        <w:t>оленеводство</w:t>
      </w:r>
      <w:r w:rsidRPr="007861E9">
        <w:rPr>
          <w:rFonts w:cs="Times New Roman"/>
        </w:rPr>
        <w:t>, выращивание картофеля.</w:t>
      </w:r>
    </w:p>
    <w:p w:rsidR="00E932FB" w:rsidRPr="007861E9" w:rsidRDefault="00E932FB" w:rsidP="00E932FB">
      <w:pPr>
        <w:pStyle w:val="ConsPlusNormal"/>
        <w:widowControl/>
        <w:spacing w:line="240" w:lineRule="auto"/>
        <w:rPr>
          <w:rFonts w:cs="Times New Roman"/>
        </w:rPr>
      </w:pPr>
      <w:r w:rsidRPr="007861E9">
        <w:rPr>
          <w:rFonts w:cs="Times New Roman"/>
        </w:rPr>
        <w:t xml:space="preserve">Система обслуживания населения представлена минимальным набором объектов социальной инфраструктуры, предоставляющих услуги первой необходимости. </w:t>
      </w:r>
    </w:p>
    <w:p w:rsidR="00E932FB" w:rsidRPr="00854ECE" w:rsidRDefault="00E932FB" w:rsidP="00E932FB">
      <w:pPr>
        <w:pStyle w:val="ConsPlusNormal"/>
        <w:widowControl/>
        <w:spacing w:line="240" w:lineRule="auto"/>
        <w:rPr>
          <w:rFonts w:cs="Times New Roman"/>
          <w:i/>
        </w:rPr>
      </w:pPr>
      <w:r w:rsidRPr="00854ECE">
        <w:rPr>
          <w:rFonts w:cs="Times New Roman"/>
          <w:i/>
        </w:rPr>
        <w:t>Социально-демографический состав и плотность населения</w:t>
      </w:r>
    </w:p>
    <w:p w:rsidR="00CC1DCF" w:rsidRPr="00CC1DCF" w:rsidRDefault="00CC1DCF" w:rsidP="00CC1DCF">
      <w:pPr>
        <w:pStyle w:val="ConsPlusNormal"/>
        <w:widowControl/>
        <w:spacing w:line="240" w:lineRule="auto"/>
        <w:rPr>
          <w:rFonts w:cs="Times New Roman"/>
        </w:rPr>
      </w:pPr>
      <w:r w:rsidRPr="00CC1DCF">
        <w:rPr>
          <w:rFonts w:cs="Times New Roman"/>
        </w:rPr>
        <w:t>Численность постоянного населения  муниципального образования </w:t>
      </w:r>
      <w:hyperlink r:id="rId8" w:history="1">
        <w:r w:rsidRPr="00CC1DCF">
          <w:rPr>
            <w:rFonts w:cs="Times New Roman"/>
          </w:rPr>
          <w:t>«</w:t>
        </w:r>
      </w:hyperlink>
      <w:r w:rsidRPr="00CC1DCF">
        <w:rPr>
          <w:rFonts w:cs="Times New Roman"/>
        </w:rPr>
        <w:t xml:space="preserve">Канинский сельсовет» </w:t>
      </w:r>
      <w:r w:rsidR="00B40206" w:rsidRPr="00EE5978">
        <w:rPr>
          <w:rFonts w:cs="Times New Roman"/>
        </w:rPr>
        <w:t xml:space="preserve">Ненецкого автономного округа </w:t>
      </w:r>
      <w:r w:rsidRPr="00CC1DCF">
        <w:rPr>
          <w:rFonts w:cs="Times New Roman"/>
        </w:rPr>
        <w:t>на 01.01.2017 г., согласно статистическим данным, составила 1339 человек или 7% от численности населения Заполярного района.</w:t>
      </w:r>
    </w:p>
    <w:p w:rsidR="00E932FB" w:rsidRPr="00C11030" w:rsidRDefault="00E932FB" w:rsidP="00E932FB">
      <w:pPr>
        <w:pStyle w:val="ConsPlusNormal"/>
        <w:widowControl/>
        <w:spacing w:line="240" w:lineRule="auto"/>
        <w:rPr>
          <w:rFonts w:cs="Times New Roman"/>
        </w:rPr>
      </w:pPr>
      <w:r w:rsidRPr="00C11030">
        <w:rPr>
          <w:rFonts w:cs="Times New Roman"/>
        </w:rPr>
        <w:t xml:space="preserve">По численности населения </w:t>
      </w:r>
      <w:r w:rsidR="00CC1DCF" w:rsidRPr="00CC1DCF">
        <w:rPr>
          <w:rFonts w:cs="Times New Roman"/>
        </w:rPr>
        <w:t>с. Несь</w:t>
      </w:r>
      <w:r w:rsidR="00B13DBF">
        <w:rPr>
          <w:rFonts w:cs="Times New Roman"/>
        </w:rPr>
        <w:t xml:space="preserve"> </w:t>
      </w:r>
      <w:r w:rsidRPr="00C11030">
        <w:rPr>
          <w:rFonts w:cs="Times New Roman"/>
        </w:rPr>
        <w:t>относ</w:t>
      </w:r>
      <w:r w:rsidR="00CC1DCF">
        <w:rPr>
          <w:rFonts w:cs="Times New Roman"/>
        </w:rPr>
        <w:t>и</w:t>
      </w:r>
      <w:r w:rsidRPr="00C11030">
        <w:rPr>
          <w:rFonts w:cs="Times New Roman"/>
        </w:rPr>
        <w:t xml:space="preserve">тся к </w:t>
      </w:r>
      <w:r>
        <w:rPr>
          <w:rFonts w:cs="Times New Roman"/>
        </w:rPr>
        <w:t xml:space="preserve">группе </w:t>
      </w:r>
      <w:r w:rsidRPr="00C11030">
        <w:rPr>
          <w:rFonts w:cs="Times New Roman"/>
        </w:rPr>
        <w:t>«</w:t>
      </w:r>
      <w:r w:rsidR="00CC1DCF">
        <w:rPr>
          <w:rFonts w:cs="Times New Roman"/>
        </w:rPr>
        <w:t>крупных</w:t>
      </w:r>
      <w:r w:rsidRPr="00C11030">
        <w:rPr>
          <w:rFonts w:cs="Times New Roman"/>
        </w:rPr>
        <w:t>» населенны</w:t>
      </w:r>
      <w:r>
        <w:rPr>
          <w:rFonts w:cs="Times New Roman"/>
        </w:rPr>
        <w:t>х</w:t>
      </w:r>
      <w:r w:rsidRPr="00C11030">
        <w:rPr>
          <w:rFonts w:cs="Times New Roman"/>
        </w:rPr>
        <w:t xml:space="preserve"> пункт</w:t>
      </w:r>
      <w:r>
        <w:rPr>
          <w:rFonts w:cs="Times New Roman"/>
        </w:rPr>
        <w:t>ов</w:t>
      </w:r>
      <w:r w:rsidRPr="00C11030">
        <w:rPr>
          <w:rFonts w:cs="Times New Roman"/>
        </w:rPr>
        <w:t xml:space="preserve">, </w:t>
      </w:r>
      <w:r w:rsidR="00CC1DCF" w:rsidRPr="00CC1DCF">
        <w:rPr>
          <w:rFonts w:cs="Times New Roman"/>
        </w:rPr>
        <w:t>д. Чижа</w:t>
      </w:r>
      <w:r w:rsidRPr="00C11030">
        <w:rPr>
          <w:rFonts w:cs="Times New Roman"/>
        </w:rPr>
        <w:t xml:space="preserve">– </w:t>
      </w:r>
      <w:proofErr w:type="gramStart"/>
      <w:r w:rsidRPr="00C11030">
        <w:rPr>
          <w:rFonts w:cs="Times New Roman"/>
        </w:rPr>
        <w:t xml:space="preserve">к </w:t>
      </w:r>
      <w:proofErr w:type="gramEnd"/>
      <w:r>
        <w:rPr>
          <w:rFonts w:cs="Times New Roman"/>
        </w:rPr>
        <w:t xml:space="preserve">группе </w:t>
      </w:r>
      <w:r w:rsidRPr="00C11030">
        <w:rPr>
          <w:rFonts w:cs="Times New Roman"/>
        </w:rPr>
        <w:t>«малы</w:t>
      </w:r>
      <w:r>
        <w:rPr>
          <w:rFonts w:cs="Times New Roman"/>
        </w:rPr>
        <w:t>х</w:t>
      </w:r>
      <w:r w:rsidRPr="00C11030">
        <w:rPr>
          <w:rFonts w:cs="Times New Roman"/>
        </w:rPr>
        <w:t xml:space="preserve">», д. </w:t>
      </w:r>
      <w:r w:rsidR="00CC1DCF">
        <w:rPr>
          <w:rFonts w:cs="Times New Roman"/>
        </w:rPr>
        <w:t xml:space="preserve">Мгла </w:t>
      </w:r>
      <w:r w:rsidRPr="00C11030">
        <w:rPr>
          <w:rFonts w:cs="Times New Roman"/>
        </w:rPr>
        <w:t>– к</w:t>
      </w:r>
      <w:r>
        <w:rPr>
          <w:rFonts w:cs="Times New Roman"/>
        </w:rPr>
        <w:t xml:space="preserve"> группе</w:t>
      </w:r>
      <w:r w:rsidRPr="00C11030">
        <w:rPr>
          <w:rFonts w:cs="Times New Roman"/>
        </w:rPr>
        <w:t xml:space="preserve"> «мельчайши</w:t>
      </w:r>
      <w:r>
        <w:rPr>
          <w:rFonts w:cs="Times New Roman"/>
        </w:rPr>
        <w:t>х</w:t>
      </w:r>
      <w:r w:rsidRPr="00C11030">
        <w:rPr>
          <w:rFonts w:cs="Times New Roman"/>
        </w:rPr>
        <w:t>».</w:t>
      </w:r>
    </w:p>
    <w:p w:rsidR="00CC1DCF" w:rsidRDefault="00CC1DCF" w:rsidP="00E932FB">
      <w:pPr>
        <w:pStyle w:val="ConsPlusNormal"/>
        <w:widowControl/>
        <w:spacing w:line="240" w:lineRule="auto"/>
        <w:rPr>
          <w:bCs/>
        </w:rPr>
      </w:pPr>
      <w:r w:rsidRPr="00CD34CF">
        <w:rPr>
          <w:bCs/>
        </w:rPr>
        <w:t xml:space="preserve">Динамика численности населения </w:t>
      </w:r>
      <w:r>
        <w:rPr>
          <w:bCs/>
        </w:rPr>
        <w:t>Канинского сельсовета</w:t>
      </w:r>
      <w:r w:rsidRPr="00CD34CF">
        <w:rPr>
          <w:bCs/>
        </w:rPr>
        <w:t xml:space="preserve"> с 201</w:t>
      </w:r>
      <w:r>
        <w:rPr>
          <w:bCs/>
        </w:rPr>
        <w:t>2по 2016 гг. отрицательная, в 2017 г. зарегистрирован незначительный прирост.</w:t>
      </w:r>
    </w:p>
    <w:p w:rsidR="00CC1DCF" w:rsidRDefault="00CC1DCF" w:rsidP="00CC1DCF">
      <w:pPr>
        <w:pStyle w:val="a9"/>
        <w:ind w:firstLine="0"/>
        <w:rPr>
          <w:lang w:eastAsia="ar-SA" w:bidi="en-US"/>
        </w:rPr>
      </w:pPr>
      <w:bookmarkStart w:id="18" w:name="_Ref498608124"/>
      <w:r>
        <w:rPr>
          <w:lang w:eastAsia="ar-SA" w:bidi="en-US"/>
        </w:rPr>
        <w:t xml:space="preserve">Таблица </w:t>
      </w:r>
      <w:r w:rsidR="001E741F">
        <w:rPr>
          <w:lang w:eastAsia="ar-SA" w:bidi="en-US"/>
        </w:rPr>
        <w:fldChar w:fldCharType="begin"/>
      </w:r>
      <w:r>
        <w:rPr>
          <w:lang w:eastAsia="ar-SA" w:bidi="en-US"/>
        </w:rPr>
        <w:instrText xml:space="preserve"> SEQ Таблица \* ARABIC </w:instrText>
      </w:r>
      <w:r w:rsidR="001E741F">
        <w:rPr>
          <w:lang w:eastAsia="ar-SA" w:bidi="en-US"/>
        </w:rPr>
        <w:fldChar w:fldCharType="separate"/>
      </w:r>
      <w:r w:rsidR="00F57010">
        <w:rPr>
          <w:noProof/>
          <w:lang w:eastAsia="ar-SA" w:bidi="en-US"/>
        </w:rPr>
        <w:t>14</w:t>
      </w:r>
      <w:r w:rsidR="001E741F">
        <w:rPr>
          <w:lang w:eastAsia="ar-SA" w:bidi="en-US"/>
        </w:rPr>
        <w:fldChar w:fldCharType="end"/>
      </w:r>
      <w:bookmarkEnd w:id="18"/>
      <w:r>
        <w:rPr>
          <w:lang w:eastAsia="ar-SA" w:bidi="en-US"/>
        </w:rPr>
        <w:t xml:space="preserve"> Динамика численности населения</w:t>
      </w:r>
    </w:p>
    <w:tbl>
      <w:tblPr>
        <w:tblW w:w="5000" w:type="pct"/>
        <w:tblLook w:val="04A0"/>
      </w:tblPr>
      <w:tblGrid>
        <w:gridCol w:w="3589"/>
        <w:gridCol w:w="946"/>
        <w:gridCol w:w="946"/>
        <w:gridCol w:w="946"/>
        <w:gridCol w:w="992"/>
        <w:gridCol w:w="1206"/>
        <w:gridCol w:w="946"/>
      </w:tblGrid>
      <w:tr w:rsidR="00CC1DCF" w:rsidRPr="004412D4" w:rsidTr="00CC1DCF">
        <w:trPr>
          <w:trHeight w:val="330"/>
        </w:trPr>
        <w:tc>
          <w:tcPr>
            <w:tcW w:w="187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C1DCF" w:rsidRPr="004412D4" w:rsidRDefault="00CC1DCF" w:rsidP="00CC1DCF">
            <w:pPr>
              <w:spacing w:after="0" w:line="240" w:lineRule="auto"/>
              <w:jc w:val="center"/>
              <w:rPr>
                <w:rFonts w:ascii="Times New Roman" w:eastAsia="Times New Roman" w:hAnsi="Times New Roman" w:cs="Times New Roman"/>
                <w:b/>
                <w:bCs/>
                <w:lang w:eastAsia="ru-RU"/>
              </w:rPr>
            </w:pPr>
            <w:r w:rsidRPr="004412D4">
              <w:rPr>
                <w:rFonts w:ascii="Times New Roman" w:eastAsia="Times New Roman" w:hAnsi="Times New Roman" w:cs="Times New Roman"/>
                <w:b/>
                <w:bCs/>
                <w:lang w:eastAsia="ru-RU"/>
              </w:rPr>
              <w:t>Показатели</w:t>
            </w:r>
          </w:p>
        </w:tc>
        <w:tc>
          <w:tcPr>
            <w:tcW w:w="494" w:type="pct"/>
            <w:tcBorders>
              <w:top w:val="single" w:sz="8" w:space="0" w:color="000000"/>
              <w:left w:val="nil"/>
              <w:bottom w:val="single" w:sz="8" w:space="0" w:color="000000"/>
              <w:right w:val="single" w:sz="8" w:space="0" w:color="000000"/>
            </w:tcBorders>
            <w:shd w:val="clear" w:color="auto" w:fill="auto"/>
            <w:vAlign w:val="center"/>
            <w:hideMark/>
          </w:tcPr>
          <w:p w:rsidR="00CC1DCF" w:rsidRPr="004412D4" w:rsidRDefault="00CC1DCF" w:rsidP="00CC1DCF">
            <w:pPr>
              <w:spacing w:after="0" w:line="240" w:lineRule="auto"/>
              <w:jc w:val="center"/>
              <w:rPr>
                <w:rFonts w:ascii="Times New Roman" w:eastAsia="Times New Roman" w:hAnsi="Times New Roman" w:cs="Times New Roman"/>
                <w:b/>
                <w:bCs/>
                <w:lang w:eastAsia="ru-RU"/>
              </w:rPr>
            </w:pPr>
            <w:r w:rsidRPr="004412D4">
              <w:rPr>
                <w:rFonts w:ascii="Times New Roman" w:eastAsia="Times New Roman" w:hAnsi="Times New Roman" w:cs="Times New Roman"/>
                <w:b/>
                <w:bCs/>
                <w:lang w:eastAsia="ru-RU"/>
              </w:rPr>
              <w:t>2012</w:t>
            </w:r>
            <w:r w:rsidRPr="00F6476A">
              <w:rPr>
                <w:rFonts w:ascii="Times New Roman" w:eastAsia="Times New Roman" w:hAnsi="Times New Roman" w:cs="Times New Roman"/>
                <w:b/>
                <w:bCs/>
                <w:lang w:eastAsia="ru-RU"/>
              </w:rPr>
              <w:t xml:space="preserve"> г.</w:t>
            </w:r>
          </w:p>
        </w:tc>
        <w:tc>
          <w:tcPr>
            <w:tcW w:w="494" w:type="pct"/>
            <w:tcBorders>
              <w:top w:val="single" w:sz="8" w:space="0" w:color="000000"/>
              <w:left w:val="nil"/>
              <w:bottom w:val="single" w:sz="8" w:space="0" w:color="000000"/>
              <w:right w:val="single" w:sz="8" w:space="0" w:color="000000"/>
            </w:tcBorders>
            <w:shd w:val="clear" w:color="auto" w:fill="auto"/>
            <w:vAlign w:val="center"/>
            <w:hideMark/>
          </w:tcPr>
          <w:p w:rsidR="00CC1DCF" w:rsidRPr="004412D4" w:rsidRDefault="00CC1DCF" w:rsidP="00CC1DCF">
            <w:pPr>
              <w:spacing w:after="0" w:line="240" w:lineRule="auto"/>
              <w:jc w:val="center"/>
              <w:rPr>
                <w:rFonts w:ascii="Times New Roman" w:eastAsia="Times New Roman" w:hAnsi="Times New Roman" w:cs="Times New Roman"/>
                <w:b/>
                <w:bCs/>
                <w:lang w:eastAsia="ru-RU"/>
              </w:rPr>
            </w:pPr>
            <w:r w:rsidRPr="004412D4">
              <w:rPr>
                <w:rFonts w:ascii="Times New Roman" w:eastAsia="Times New Roman" w:hAnsi="Times New Roman" w:cs="Times New Roman"/>
                <w:b/>
                <w:bCs/>
                <w:lang w:eastAsia="ru-RU"/>
              </w:rPr>
              <w:t>2013</w:t>
            </w:r>
            <w:r w:rsidRPr="00F6476A">
              <w:rPr>
                <w:rFonts w:ascii="Times New Roman" w:eastAsia="Times New Roman" w:hAnsi="Times New Roman" w:cs="Times New Roman"/>
                <w:b/>
                <w:bCs/>
                <w:lang w:eastAsia="ru-RU"/>
              </w:rPr>
              <w:t xml:space="preserve"> г.</w:t>
            </w:r>
          </w:p>
        </w:tc>
        <w:tc>
          <w:tcPr>
            <w:tcW w:w="494" w:type="pct"/>
            <w:tcBorders>
              <w:top w:val="single" w:sz="8" w:space="0" w:color="000000"/>
              <w:left w:val="nil"/>
              <w:bottom w:val="single" w:sz="8" w:space="0" w:color="000000"/>
              <w:right w:val="single" w:sz="8" w:space="0" w:color="000000"/>
            </w:tcBorders>
            <w:shd w:val="clear" w:color="auto" w:fill="auto"/>
            <w:vAlign w:val="center"/>
            <w:hideMark/>
          </w:tcPr>
          <w:p w:rsidR="00CC1DCF" w:rsidRPr="004412D4" w:rsidRDefault="00CC1DCF" w:rsidP="00CC1DCF">
            <w:pPr>
              <w:spacing w:after="0" w:line="240" w:lineRule="auto"/>
              <w:jc w:val="center"/>
              <w:rPr>
                <w:rFonts w:ascii="Times New Roman" w:eastAsia="Times New Roman" w:hAnsi="Times New Roman" w:cs="Times New Roman"/>
                <w:b/>
                <w:bCs/>
                <w:lang w:eastAsia="ru-RU"/>
              </w:rPr>
            </w:pPr>
            <w:r w:rsidRPr="004412D4">
              <w:rPr>
                <w:rFonts w:ascii="Times New Roman" w:eastAsia="Times New Roman" w:hAnsi="Times New Roman" w:cs="Times New Roman"/>
                <w:b/>
                <w:bCs/>
                <w:lang w:eastAsia="ru-RU"/>
              </w:rPr>
              <w:t>2014</w:t>
            </w:r>
            <w:r w:rsidRPr="00F6476A">
              <w:rPr>
                <w:rFonts w:ascii="Times New Roman" w:eastAsia="Times New Roman" w:hAnsi="Times New Roman" w:cs="Times New Roman"/>
                <w:b/>
                <w:bCs/>
                <w:lang w:eastAsia="ru-RU"/>
              </w:rPr>
              <w:t xml:space="preserve"> г.</w:t>
            </w:r>
          </w:p>
        </w:tc>
        <w:tc>
          <w:tcPr>
            <w:tcW w:w="518" w:type="pct"/>
            <w:tcBorders>
              <w:top w:val="single" w:sz="8" w:space="0" w:color="000000"/>
              <w:left w:val="nil"/>
              <w:bottom w:val="single" w:sz="8" w:space="0" w:color="000000"/>
              <w:right w:val="single" w:sz="8" w:space="0" w:color="000000"/>
            </w:tcBorders>
            <w:shd w:val="clear" w:color="auto" w:fill="auto"/>
            <w:vAlign w:val="center"/>
            <w:hideMark/>
          </w:tcPr>
          <w:p w:rsidR="00CC1DCF" w:rsidRPr="004412D4" w:rsidRDefault="00CC1DCF" w:rsidP="00CC1DCF">
            <w:pPr>
              <w:spacing w:after="0" w:line="240" w:lineRule="auto"/>
              <w:jc w:val="center"/>
              <w:rPr>
                <w:rFonts w:ascii="Times New Roman" w:eastAsia="Times New Roman" w:hAnsi="Times New Roman" w:cs="Times New Roman"/>
                <w:b/>
                <w:bCs/>
                <w:lang w:eastAsia="ru-RU"/>
              </w:rPr>
            </w:pPr>
            <w:r w:rsidRPr="004412D4">
              <w:rPr>
                <w:rFonts w:ascii="Times New Roman" w:eastAsia="Times New Roman" w:hAnsi="Times New Roman" w:cs="Times New Roman"/>
                <w:b/>
                <w:bCs/>
                <w:lang w:eastAsia="ru-RU"/>
              </w:rPr>
              <w:t>2015</w:t>
            </w:r>
            <w:r w:rsidRPr="00F6476A">
              <w:rPr>
                <w:rFonts w:ascii="Times New Roman" w:eastAsia="Times New Roman" w:hAnsi="Times New Roman" w:cs="Times New Roman"/>
                <w:b/>
                <w:bCs/>
                <w:lang w:eastAsia="ru-RU"/>
              </w:rPr>
              <w:t xml:space="preserve"> г.</w:t>
            </w:r>
          </w:p>
        </w:tc>
        <w:tc>
          <w:tcPr>
            <w:tcW w:w="630" w:type="pct"/>
            <w:tcBorders>
              <w:top w:val="single" w:sz="8" w:space="0" w:color="000000"/>
              <w:left w:val="nil"/>
              <w:bottom w:val="single" w:sz="8" w:space="0" w:color="000000"/>
              <w:right w:val="single" w:sz="8" w:space="0" w:color="000000"/>
            </w:tcBorders>
            <w:shd w:val="clear" w:color="auto" w:fill="auto"/>
            <w:vAlign w:val="center"/>
            <w:hideMark/>
          </w:tcPr>
          <w:p w:rsidR="00CC1DCF" w:rsidRPr="004412D4" w:rsidRDefault="00CC1DCF" w:rsidP="00CC1DCF">
            <w:pPr>
              <w:spacing w:after="0" w:line="240" w:lineRule="auto"/>
              <w:jc w:val="center"/>
              <w:rPr>
                <w:rFonts w:ascii="Times New Roman" w:eastAsia="Times New Roman" w:hAnsi="Times New Roman" w:cs="Times New Roman"/>
                <w:b/>
                <w:bCs/>
                <w:lang w:eastAsia="ru-RU"/>
              </w:rPr>
            </w:pPr>
            <w:r w:rsidRPr="004412D4">
              <w:rPr>
                <w:rFonts w:ascii="Times New Roman" w:eastAsia="Times New Roman" w:hAnsi="Times New Roman" w:cs="Times New Roman"/>
                <w:b/>
                <w:bCs/>
                <w:lang w:eastAsia="ru-RU"/>
              </w:rPr>
              <w:t>2016</w:t>
            </w:r>
            <w:r w:rsidRPr="00F6476A">
              <w:rPr>
                <w:rFonts w:ascii="Times New Roman" w:eastAsia="Times New Roman" w:hAnsi="Times New Roman" w:cs="Times New Roman"/>
                <w:b/>
                <w:bCs/>
                <w:lang w:eastAsia="ru-RU"/>
              </w:rPr>
              <w:t xml:space="preserve"> г.</w:t>
            </w:r>
          </w:p>
        </w:tc>
        <w:tc>
          <w:tcPr>
            <w:tcW w:w="494" w:type="pct"/>
            <w:tcBorders>
              <w:top w:val="single" w:sz="8" w:space="0" w:color="000000"/>
              <w:left w:val="nil"/>
              <w:bottom w:val="single" w:sz="8" w:space="0" w:color="000000"/>
              <w:right w:val="single" w:sz="8" w:space="0" w:color="000000"/>
            </w:tcBorders>
            <w:shd w:val="clear" w:color="auto" w:fill="auto"/>
            <w:vAlign w:val="center"/>
            <w:hideMark/>
          </w:tcPr>
          <w:p w:rsidR="00CC1DCF" w:rsidRPr="004412D4" w:rsidRDefault="00CC1DCF" w:rsidP="00CC1DCF">
            <w:pPr>
              <w:spacing w:after="0" w:line="240" w:lineRule="auto"/>
              <w:jc w:val="center"/>
              <w:rPr>
                <w:rFonts w:ascii="Times New Roman" w:eastAsia="Times New Roman" w:hAnsi="Times New Roman" w:cs="Times New Roman"/>
                <w:b/>
                <w:bCs/>
                <w:lang w:eastAsia="ru-RU"/>
              </w:rPr>
            </w:pPr>
            <w:r w:rsidRPr="004412D4">
              <w:rPr>
                <w:rFonts w:ascii="Times New Roman" w:eastAsia="Times New Roman" w:hAnsi="Times New Roman" w:cs="Times New Roman"/>
                <w:b/>
                <w:bCs/>
                <w:lang w:eastAsia="ru-RU"/>
              </w:rPr>
              <w:t>2017</w:t>
            </w:r>
            <w:r w:rsidRPr="00F6476A">
              <w:rPr>
                <w:rFonts w:ascii="Times New Roman" w:eastAsia="Times New Roman" w:hAnsi="Times New Roman" w:cs="Times New Roman"/>
                <w:b/>
                <w:bCs/>
                <w:lang w:eastAsia="ru-RU"/>
              </w:rPr>
              <w:t xml:space="preserve"> г.</w:t>
            </w:r>
          </w:p>
        </w:tc>
      </w:tr>
      <w:tr w:rsidR="00CC1DCF" w:rsidRPr="004412D4" w:rsidTr="00CC1DCF">
        <w:trPr>
          <w:trHeight w:val="645"/>
        </w:trPr>
        <w:tc>
          <w:tcPr>
            <w:tcW w:w="1875" w:type="pct"/>
            <w:tcBorders>
              <w:top w:val="nil"/>
              <w:left w:val="single" w:sz="8" w:space="0" w:color="000000"/>
              <w:bottom w:val="single" w:sz="8" w:space="0" w:color="000000"/>
              <w:right w:val="single" w:sz="8" w:space="0" w:color="000000"/>
            </w:tcBorders>
            <w:shd w:val="clear" w:color="auto" w:fill="auto"/>
            <w:vAlign w:val="center"/>
            <w:hideMark/>
          </w:tcPr>
          <w:p w:rsidR="00CC1DCF" w:rsidRPr="004412D4" w:rsidRDefault="00CC1DCF" w:rsidP="00CC1DCF">
            <w:pPr>
              <w:spacing w:after="0" w:line="240" w:lineRule="auto"/>
              <w:rPr>
                <w:rFonts w:ascii="Times New Roman" w:eastAsia="Times New Roman" w:hAnsi="Times New Roman" w:cs="Times New Roman"/>
                <w:lang w:eastAsia="ru-RU"/>
              </w:rPr>
            </w:pPr>
            <w:r w:rsidRPr="004412D4">
              <w:rPr>
                <w:rFonts w:ascii="Times New Roman" w:eastAsia="Times New Roman" w:hAnsi="Times New Roman" w:cs="Times New Roman"/>
                <w:lang w:eastAsia="ru-RU"/>
              </w:rPr>
              <w:t>Оценка численности населения на 1 января текущего года</w:t>
            </w:r>
            <w:r>
              <w:rPr>
                <w:rFonts w:ascii="Times New Roman" w:eastAsia="Times New Roman" w:hAnsi="Times New Roman" w:cs="Times New Roman"/>
                <w:lang w:eastAsia="ru-RU"/>
              </w:rPr>
              <w:t>, человек</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1427</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1392</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1357</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1338</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1329</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1339</w:t>
            </w:r>
          </w:p>
        </w:tc>
      </w:tr>
    </w:tbl>
    <w:p w:rsidR="00CC1DCF" w:rsidRDefault="00CC1DCF" w:rsidP="00E932FB">
      <w:pPr>
        <w:pStyle w:val="ConsPlusNormal"/>
        <w:widowControl/>
        <w:spacing w:line="240" w:lineRule="auto"/>
      </w:pPr>
      <w:r>
        <w:rPr>
          <w:bCs/>
        </w:rPr>
        <w:t xml:space="preserve">Несмотря на высокий уровень смертности, наблюдается естественный прирост населения, составивший в 2016 г. 15,7 </w:t>
      </w:r>
      <w:r w:rsidRPr="004E6193">
        <w:t>‰</w:t>
      </w:r>
      <w:r>
        <w:t>, что выше показателя по Ненецкому автономному округу в целом (</w:t>
      </w:r>
      <w:r w:rsidRPr="004E6193">
        <w:t xml:space="preserve">9,6 </w:t>
      </w:r>
      <w:r w:rsidRPr="00FF3A3F">
        <w:t>‰)</w:t>
      </w:r>
      <w:r>
        <w:t>.</w:t>
      </w:r>
    </w:p>
    <w:p w:rsidR="00CC1DCF" w:rsidRDefault="00CC1DCF" w:rsidP="00CC1DCF">
      <w:pPr>
        <w:pStyle w:val="a9"/>
        <w:ind w:firstLine="0"/>
        <w:rPr>
          <w:lang w:eastAsia="ar-SA" w:bidi="en-US"/>
        </w:rPr>
      </w:pPr>
      <w:r>
        <w:rPr>
          <w:lang w:eastAsia="ar-SA" w:bidi="en-US"/>
        </w:rPr>
        <w:t xml:space="preserve">Таблица </w:t>
      </w:r>
      <w:r w:rsidR="001E741F">
        <w:rPr>
          <w:lang w:eastAsia="ar-SA" w:bidi="en-US"/>
        </w:rPr>
        <w:fldChar w:fldCharType="begin"/>
      </w:r>
      <w:r>
        <w:rPr>
          <w:lang w:eastAsia="ar-SA" w:bidi="en-US"/>
        </w:rPr>
        <w:instrText xml:space="preserve"> SEQ Таблица \* ARABIC </w:instrText>
      </w:r>
      <w:r w:rsidR="001E741F">
        <w:rPr>
          <w:lang w:eastAsia="ar-SA" w:bidi="en-US"/>
        </w:rPr>
        <w:fldChar w:fldCharType="separate"/>
      </w:r>
      <w:r w:rsidR="00F57010">
        <w:rPr>
          <w:noProof/>
          <w:lang w:eastAsia="ar-SA" w:bidi="en-US"/>
        </w:rPr>
        <w:t>15</w:t>
      </w:r>
      <w:r w:rsidR="001E741F">
        <w:rPr>
          <w:lang w:eastAsia="ar-SA" w:bidi="en-US"/>
        </w:rPr>
        <w:fldChar w:fldCharType="end"/>
      </w:r>
      <w:r>
        <w:rPr>
          <w:lang w:eastAsia="ar-SA" w:bidi="en-US"/>
        </w:rPr>
        <w:t xml:space="preserve"> Естественное движение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8"/>
        <w:gridCol w:w="1422"/>
        <w:gridCol w:w="1277"/>
        <w:gridCol w:w="1275"/>
        <w:gridCol w:w="1277"/>
        <w:gridCol w:w="1382"/>
      </w:tblGrid>
      <w:tr w:rsidR="00CC1DCF" w:rsidRPr="004412D4" w:rsidTr="00CC1DCF">
        <w:trPr>
          <w:trHeight w:val="330"/>
        </w:trPr>
        <w:tc>
          <w:tcPr>
            <w:tcW w:w="1535" w:type="pct"/>
            <w:shd w:val="clear" w:color="auto" w:fill="auto"/>
            <w:noWrap/>
            <w:vAlign w:val="center"/>
            <w:hideMark/>
          </w:tcPr>
          <w:p w:rsidR="00CC1DCF" w:rsidRPr="004412D4" w:rsidRDefault="00CC1DCF" w:rsidP="00CC1DCF">
            <w:pPr>
              <w:spacing w:after="0" w:line="240" w:lineRule="auto"/>
              <w:jc w:val="center"/>
              <w:rPr>
                <w:rFonts w:ascii="Times New Roman" w:eastAsia="Times New Roman" w:hAnsi="Times New Roman" w:cs="Times New Roman"/>
                <w:lang w:eastAsia="ru-RU"/>
              </w:rPr>
            </w:pPr>
            <w:r w:rsidRPr="004412D4">
              <w:rPr>
                <w:rFonts w:ascii="Times New Roman" w:eastAsia="Times New Roman" w:hAnsi="Times New Roman" w:cs="Times New Roman"/>
                <w:b/>
                <w:bCs/>
                <w:lang w:eastAsia="ru-RU"/>
              </w:rPr>
              <w:t>Показатели</w:t>
            </w:r>
          </w:p>
        </w:tc>
        <w:tc>
          <w:tcPr>
            <w:tcW w:w="743" w:type="pct"/>
            <w:shd w:val="clear" w:color="auto" w:fill="auto"/>
            <w:vAlign w:val="center"/>
            <w:hideMark/>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2012 г.</w:t>
            </w:r>
          </w:p>
        </w:tc>
        <w:tc>
          <w:tcPr>
            <w:tcW w:w="667" w:type="pct"/>
            <w:shd w:val="clear" w:color="auto" w:fill="auto"/>
            <w:vAlign w:val="center"/>
            <w:hideMark/>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2013 г.</w:t>
            </w:r>
          </w:p>
        </w:tc>
        <w:tc>
          <w:tcPr>
            <w:tcW w:w="666" w:type="pct"/>
            <w:shd w:val="clear" w:color="auto" w:fill="auto"/>
            <w:vAlign w:val="center"/>
            <w:hideMark/>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2014 г.</w:t>
            </w:r>
          </w:p>
        </w:tc>
        <w:tc>
          <w:tcPr>
            <w:tcW w:w="667" w:type="pct"/>
            <w:shd w:val="clear" w:color="auto" w:fill="auto"/>
            <w:vAlign w:val="center"/>
            <w:hideMark/>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2015 г.</w:t>
            </w:r>
          </w:p>
        </w:tc>
        <w:tc>
          <w:tcPr>
            <w:tcW w:w="722" w:type="pct"/>
            <w:shd w:val="clear" w:color="000000" w:fill="FFFFFF"/>
            <w:vAlign w:val="center"/>
            <w:hideMark/>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2016 г.</w:t>
            </w:r>
          </w:p>
        </w:tc>
      </w:tr>
      <w:tr w:rsidR="00CC1DCF" w:rsidRPr="004412D4" w:rsidTr="00CC1DCF">
        <w:trPr>
          <w:trHeight w:val="330"/>
        </w:trPr>
        <w:tc>
          <w:tcPr>
            <w:tcW w:w="1535" w:type="pct"/>
            <w:shd w:val="clear" w:color="auto" w:fill="auto"/>
            <w:vAlign w:val="center"/>
            <w:hideMark/>
          </w:tcPr>
          <w:p w:rsidR="00CC1DCF" w:rsidRPr="004412D4" w:rsidRDefault="00CC1DCF" w:rsidP="00CC1DCF">
            <w:pPr>
              <w:spacing w:after="0" w:line="240" w:lineRule="auto"/>
              <w:rPr>
                <w:rFonts w:ascii="Times New Roman" w:eastAsia="Times New Roman" w:hAnsi="Times New Roman" w:cs="Times New Roman"/>
                <w:lang w:eastAsia="ru-RU"/>
              </w:rPr>
            </w:pPr>
            <w:r w:rsidRPr="004412D4">
              <w:rPr>
                <w:rFonts w:ascii="Times New Roman" w:eastAsia="Times New Roman" w:hAnsi="Times New Roman" w:cs="Times New Roman"/>
                <w:lang w:eastAsia="ru-RU"/>
              </w:rPr>
              <w:lastRenderedPageBreak/>
              <w:t>Общий коэффициент рождаемости, ‰</w:t>
            </w:r>
          </w:p>
        </w:tc>
        <w:tc>
          <w:tcPr>
            <w:tcW w:w="743"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27,0</w:t>
            </w:r>
          </w:p>
        </w:tc>
        <w:tc>
          <w:tcPr>
            <w:tcW w:w="667"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16,0</w:t>
            </w:r>
          </w:p>
        </w:tc>
        <w:tc>
          <w:tcPr>
            <w:tcW w:w="666"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22,3</w:t>
            </w:r>
          </w:p>
        </w:tc>
        <w:tc>
          <w:tcPr>
            <w:tcW w:w="667"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21,0</w:t>
            </w:r>
          </w:p>
        </w:tc>
        <w:tc>
          <w:tcPr>
            <w:tcW w:w="722"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21,0</w:t>
            </w:r>
          </w:p>
        </w:tc>
      </w:tr>
      <w:tr w:rsidR="00CC1DCF" w:rsidRPr="004412D4" w:rsidTr="00CC1DCF">
        <w:trPr>
          <w:trHeight w:val="330"/>
        </w:trPr>
        <w:tc>
          <w:tcPr>
            <w:tcW w:w="1535" w:type="pct"/>
            <w:shd w:val="clear" w:color="auto" w:fill="auto"/>
            <w:vAlign w:val="center"/>
            <w:hideMark/>
          </w:tcPr>
          <w:p w:rsidR="00CC1DCF" w:rsidRPr="004412D4" w:rsidRDefault="00CC1DCF" w:rsidP="00CC1DCF">
            <w:pPr>
              <w:spacing w:after="0" w:line="240" w:lineRule="auto"/>
              <w:rPr>
                <w:rFonts w:ascii="Times New Roman" w:eastAsia="Times New Roman" w:hAnsi="Times New Roman" w:cs="Times New Roman"/>
                <w:lang w:eastAsia="ru-RU"/>
              </w:rPr>
            </w:pPr>
            <w:r w:rsidRPr="004412D4">
              <w:rPr>
                <w:rFonts w:ascii="Times New Roman" w:eastAsia="Times New Roman" w:hAnsi="Times New Roman" w:cs="Times New Roman"/>
                <w:lang w:eastAsia="ru-RU"/>
              </w:rPr>
              <w:t>Общий коэффициент смертности, ‰</w:t>
            </w:r>
          </w:p>
        </w:tc>
        <w:tc>
          <w:tcPr>
            <w:tcW w:w="743"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14,2</w:t>
            </w:r>
          </w:p>
        </w:tc>
        <w:tc>
          <w:tcPr>
            <w:tcW w:w="667"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10,2</w:t>
            </w:r>
          </w:p>
        </w:tc>
        <w:tc>
          <w:tcPr>
            <w:tcW w:w="666"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16,3</w:t>
            </w:r>
          </w:p>
        </w:tc>
        <w:tc>
          <w:tcPr>
            <w:tcW w:w="667"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15,0</w:t>
            </w:r>
          </w:p>
        </w:tc>
        <w:tc>
          <w:tcPr>
            <w:tcW w:w="722"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5,2</w:t>
            </w:r>
          </w:p>
        </w:tc>
      </w:tr>
      <w:tr w:rsidR="00CC1DCF" w:rsidRPr="004412D4" w:rsidTr="00CC1DCF">
        <w:trPr>
          <w:trHeight w:val="330"/>
        </w:trPr>
        <w:tc>
          <w:tcPr>
            <w:tcW w:w="1535" w:type="pct"/>
            <w:shd w:val="clear" w:color="auto" w:fill="auto"/>
            <w:vAlign w:val="center"/>
            <w:hideMark/>
          </w:tcPr>
          <w:p w:rsidR="00CC1DCF" w:rsidRPr="004412D4" w:rsidRDefault="00CC1DCF" w:rsidP="00CC1DCF">
            <w:pPr>
              <w:spacing w:after="0" w:line="240" w:lineRule="auto"/>
              <w:rPr>
                <w:rFonts w:ascii="Times New Roman" w:eastAsia="Times New Roman" w:hAnsi="Times New Roman" w:cs="Times New Roman"/>
                <w:lang w:eastAsia="ru-RU"/>
              </w:rPr>
            </w:pPr>
            <w:r w:rsidRPr="004412D4">
              <w:rPr>
                <w:rFonts w:ascii="Times New Roman" w:eastAsia="Times New Roman" w:hAnsi="Times New Roman" w:cs="Times New Roman"/>
                <w:lang w:eastAsia="ru-RU"/>
              </w:rPr>
              <w:t>Коэффициент естественного прироста, ‰</w:t>
            </w:r>
          </w:p>
        </w:tc>
        <w:tc>
          <w:tcPr>
            <w:tcW w:w="743"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12,8</w:t>
            </w:r>
          </w:p>
        </w:tc>
        <w:tc>
          <w:tcPr>
            <w:tcW w:w="667"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5,8</w:t>
            </w:r>
          </w:p>
        </w:tc>
        <w:tc>
          <w:tcPr>
            <w:tcW w:w="666"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5,9</w:t>
            </w:r>
          </w:p>
        </w:tc>
        <w:tc>
          <w:tcPr>
            <w:tcW w:w="667"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6,0</w:t>
            </w:r>
          </w:p>
        </w:tc>
        <w:tc>
          <w:tcPr>
            <w:tcW w:w="722" w:type="pct"/>
            <w:shd w:val="clear" w:color="auto" w:fill="auto"/>
            <w:vAlign w:val="center"/>
            <w:hideMark/>
          </w:tcPr>
          <w:p w:rsidR="00CC1DCF" w:rsidRPr="00CC1DCF" w:rsidRDefault="00CC1DCF" w:rsidP="00CC1DCF">
            <w:pPr>
              <w:spacing w:after="0" w:line="240" w:lineRule="auto"/>
              <w:jc w:val="center"/>
              <w:rPr>
                <w:rFonts w:ascii="Times New Roman" w:eastAsia="Times New Roman" w:hAnsi="Times New Roman" w:cs="Times New Roman"/>
                <w:lang w:eastAsia="ru-RU"/>
              </w:rPr>
            </w:pPr>
            <w:r w:rsidRPr="00CC1DCF">
              <w:rPr>
                <w:rFonts w:ascii="Times New Roman" w:eastAsia="Times New Roman" w:hAnsi="Times New Roman" w:cs="Times New Roman"/>
                <w:lang w:eastAsia="ru-RU"/>
              </w:rPr>
              <w:t>15,7</w:t>
            </w:r>
          </w:p>
        </w:tc>
      </w:tr>
    </w:tbl>
    <w:p w:rsidR="00CC1DCF" w:rsidRDefault="00CC1DCF" w:rsidP="00E932FB">
      <w:pPr>
        <w:pStyle w:val="ConsPlusNormal"/>
        <w:widowControl/>
        <w:spacing w:line="240" w:lineRule="auto"/>
        <w:rPr>
          <w:bCs/>
        </w:rPr>
      </w:pPr>
      <w:r>
        <w:rPr>
          <w:bCs/>
        </w:rPr>
        <w:t>Убыль</w:t>
      </w:r>
      <w:r w:rsidRPr="00CD34CF">
        <w:rPr>
          <w:bCs/>
        </w:rPr>
        <w:t xml:space="preserve"> численности населения </w:t>
      </w:r>
      <w:r>
        <w:rPr>
          <w:bCs/>
        </w:rPr>
        <w:t>обусловленапревышением оттока населения над</w:t>
      </w:r>
      <w:r w:rsidRPr="00CD34CF">
        <w:rPr>
          <w:bCs/>
        </w:rPr>
        <w:t xml:space="preserve"> естественн</w:t>
      </w:r>
      <w:r>
        <w:rPr>
          <w:bCs/>
        </w:rPr>
        <w:t>ым</w:t>
      </w:r>
      <w:r w:rsidRPr="00CD34CF">
        <w:rPr>
          <w:bCs/>
        </w:rPr>
        <w:t xml:space="preserve"> прирост</w:t>
      </w:r>
      <w:r>
        <w:rPr>
          <w:bCs/>
        </w:rPr>
        <w:t>ом</w:t>
      </w:r>
      <w:r w:rsidR="00EA10E1">
        <w:rPr>
          <w:bCs/>
        </w:rPr>
        <w:t>.</w:t>
      </w:r>
    </w:p>
    <w:p w:rsidR="00EA10E1" w:rsidRDefault="00EA10E1" w:rsidP="00EA10E1">
      <w:pPr>
        <w:pStyle w:val="a9"/>
        <w:ind w:firstLine="0"/>
        <w:rPr>
          <w:lang w:eastAsia="ar-SA" w:bidi="en-US"/>
        </w:rPr>
      </w:pPr>
      <w:r>
        <w:rPr>
          <w:lang w:eastAsia="ar-SA" w:bidi="en-US"/>
        </w:rPr>
        <w:t xml:space="preserve">Таблица </w:t>
      </w:r>
      <w:r w:rsidR="001E741F">
        <w:rPr>
          <w:lang w:eastAsia="ar-SA" w:bidi="en-US"/>
        </w:rPr>
        <w:fldChar w:fldCharType="begin"/>
      </w:r>
      <w:r>
        <w:rPr>
          <w:lang w:eastAsia="ar-SA" w:bidi="en-US"/>
        </w:rPr>
        <w:instrText xml:space="preserve"> SEQ Таблица \* ARABIC </w:instrText>
      </w:r>
      <w:r w:rsidR="001E741F">
        <w:rPr>
          <w:lang w:eastAsia="ar-SA" w:bidi="en-US"/>
        </w:rPr>
        <w:fldChar w:fldCharType="separate"/>
      </w:r>
      <w:r w:rsidR="00F57010">
        <w:rPr>
          <w:noProof/>
          <w:lang w:eastAsia="ar-SA" w:bidi="en-US"/>
        </w:rPr>
        <w:t>16</w:t>
      </w:r>
      <w:r w:rsidR="001E741F">
        <w:rPr>
          <w:lang w:eastAsia="ar-SA" w:bidi="en-US"/>
        </w:rPr>
        <w:fldChar w:fldCharType="end"/>
      </w:r>
      <w:r>
        <w:rPr>
          <w:lang w:eastAsia="ar-SA" w:bidi="en-US"/>
        </w:rPr>
        <w:t xml:space="preserve"> Механическое движение населения</w:t>
      </w:r>
    </w:p>
    <w:tbl>
      <w:tblPr>
        <w:tblW w:w="5000" w:type="pct"/>
        <w:tblLook w:val="04A0"/>
      </w:tblPr>
      <w:tblGrid>
        <w:gridCol w:w="4809"/>
        <w:gridCol w:w="954"/>
        <w:gridCol w:w="953"/>
        <w:gridCol w:w="953"/>
        <w:gridCol w:w="953"/>
        <w:gridCol w:w="949"/>
      </w:tblGrid>
      <w:tr w:rsidR="00CC1DCF" w:rsidRPr="00CC1DCF" w:rsidTr="00EA10E1">
        <w:trPr>
          <w:trHeight w:val="330"/>
        </w:trPr>
        <w:tc>
          <w:tcPr>
            <w:tcW w:w="2512" w:type="pct"/>
            <w:tcBorders>
              <w:top w:val="single" w:sz="8" w:space="0" w:color="000000"/>
              <w:left w:val="single" w:sz="8" w:space="0" w:color="000000"/>
              <w:bottom w:val="single" w:sz="8" w:space="0" w:color="000000"/>
              <w:right w:val="single" w:sz="8" w:space="0" w:color="000000"/>
            </w:tcBorders>
          </w:tcPr>
          <w:p w:rsidR="00CC1DCF" w:rsidRDefault="00EA10E1" w:rsidP="00CC1DCF">
            <w:pPr>
              <w:spacing w:after="0" w:line="240" w:lineRule="auto"/>
              <w:jc w:val="center"/>
              <w:rPr>
                <w:rFonts w:ascii="Times New Roman" w:eastAsia="Times New Roman" w:hAnsi="Times New Roman" w:cs="Times New Roman"/>
                <w:lang w:eastAsia="ru-RU"/>
              </w:rPr>
            </w:pPr>
            <w:r w:rsidRPr="004412D4">
              <w:rPr>
                <w:rFonts w:ascii="Times New Roman" w:eastAsia="Times New Roman" w:hAnsi="Times New Roman" w:cs="Times New Roman"/>
                <w:b/>
                <w:bCs/>
                <w:lang w:eastAsia="ru-RU"/>
              </w:rPr>
              <w:t>Показатели</w:t>
            </w:r>
          </w:p>
        </w:tc>
        <w:tc>
          <w:tcPr>
            <w:tcW w:w="49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2012 г.</w:t>
            </w:r>
          </w:p>
        </w:tc>
        <w:tc>
          <w:tcPr>
            <w:tcW w:w="498" w:type="pct"/>
            <w:tcBorders>
              <w:top w:val="single" w:sz="8" w:space="0" w:color="000000"/>
              <w:left w:val="nil"/>
              <w:bottom w:val="single" w:sz="8" w:space="0" w:color="000000"/>
              <w:right w:val="single" w:sz="8" w:space="0" w:color="000000"/>
            </w:tcBorders>
            <w:shd w:val="clear" w:color="auto" w:fill="auto"/>
            <w:vAlign w:val="center"/>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2013 г.</w:t>
            </w:r>
          </w:p>
        </w:tc>
        <w:tc>
          <w:tcPr>
            <w:tcW w:w="498" w:type="pct"/>
            <w:tcBorders>
              <w:top w:val="single" w:sz="8" w:space="0" w:color="000000"/>
              <w:left w:val="nil"/>
              <w:bottom w:val="single" w:sz="8" w:space="0" w:color="000000"/>
              <w:right w:val="single" w:sz="8" w:space="0" w:color="000000"/>
            </w:tcBorders>
            <w:shd w:val="clear" w:color="auto" w:fill="auto"/>
            <w:vAlign w:val="center"/>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2014 г.</w:t>
            </w:r>
          </w:p>
        </w:tc>
        <w:tc>
          <w:tcPr>
            <w:tcW w:w="498" w:type="pct"/>
            <w:tcBorders>
              <w:top w:val="single" w:sz="8" w:space="0" w:color="000000"/>
              <w:left w:val="nil"/>
              <w:bottom w:val="single" w:sz="8" w:space="0" w:color="000000"/>
              <w:right w:val="single" w:sz="8" w:space="0" w:color="000000"/>
            </w:tcBorders>
            <w:shd w:val="clear" w:color="auto" w:fill="auto"/>
            <w:vAlign w:val="center"/>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2015 г.</w:t>
            </w:r>
          </w:p>
        </w:tc>
        <w:tc>
          <w:tcPr>
            <w:tcW w:w="496" w:type="pct"/>
            <w:tcBorders>
              <w:top w:val="single" w:sz="8" w:space="0" w:color="000000"/>
              <w:left w:val="nil"/>
              <w:bottom w:val="single" w:sz="8" w:space="0" w:color="000000"/>
              <w:right w:val="single" w:sz="8" w:space="0" w:color="000000"/>
            </w:tcBorders>
            <w:shd w:val="clear" w:color="auto" w:fill="auto"/>
            <w:vAlign w:val="center"/>
          </w:tcPr>
          <w:p w:rsidR="00CC1DCF" w:rsidRPr="00F6476A" w:rsidRDefault="00CC1DCF" w:rsidP="00CC1DCF">
            <w:pPr>
              <w:spacing w:after="0" w:line="240" w:lineRule="auto"/>
              <w:jc w:val="center"/>
              <w:rPr>
                <w:rFonts w:ascii="Times New Roman" w:eastAsia="Times New Roman" w:hAnsi="Times New Roman" w:cs="Times New Roman"/>
                <w:b/>
                <w:bCs/>
                <w:lang w:eastAsia="ru-RU"/>
              </w:rPr>
            </w:pPr>
            <w:r w:rsidRPr="00F6476A">
              <w:rPr>
                <w:rFonts w:ascii="Times New Roman" w:eastAsia="Times New Roman" w:hAnsi="Times New Roman" w:cs="Times New Roman"/>
                <w:b/>
                <w:bCs/>
                <w:lang w:eastAsia="ru-RU"/>
              </w:rPr>
              <w:t>2016 г.</w:t>
            </w:r>
          </w:p>
        </w:tc>
      </w:tr>
      <w:tr w:rsidR="00EA10E1" w:rsidRPr="00CC1DCF" w:rsidTr="00EA10E1">
        <w:trPr>
          <w:trHeight w:val="371"/>
        </w:trPr>
        <w:tc>
          <w:tcPr>
            <w:tcW w:w="2512" w:type="pct"/>
            <w:tcBorders>
              <w:top w:val="single" w:sz="8" w:space="0" w:color="000000"/>
              <w:left w:val="single" w:sz="8" w:space="0" w:color="000000"/>
              <w:bottom w:val="single" w:sz="8" w:space="0" w:color="000000"/>
              <w:right w:val="single" w:sz="8" w:space="0" w:color="000000"/>
            </w:tcBorders>
          </w:tcPr>
          <w:p w:rsidR="00EA10E1" w:rsidRPr="00CC1DCF" w:rsidRDefault="003D333A" w:rsidP="00CC1DCF">
            <w:pPr>
              <w:spacing w:after="0" w:line="240" w:lineRule="auto"/>
              <w:jc w:val="center"/>
              <w:rPr>
                <w:rFonts w:ascii="Times New Roman" w:eastAsia="Times New Roman" w:hAnsi="Times New Roman" w:cs="Times New Roman"/>
                <w:sz w:val="24"/>
                <w:szCs w:val="24"/>
                <w:lang w:eastAsia="ru-RU"/>
              </w:rPr>
            </w:pPr>
            <w:r w:rsidRPr="00677581">
              <w:rPr>
                <w:rFonts w:ascii="Times New Roman" w:eastAsia="Times New Roman" w:hAnsi="Times New Roman" w:cs="Times New Roman"/>
                <w:lang w:eastAsia="ru-RU"/>
              </w:rPr>
              <w:t>Коэффициент миграционного прироста</w:t>
            </w:r>
            <w:r>
              <w:rPr>
                <w:rFonts w:ascii="Times New Roman" w:eastAsia="Times New Roman" w:hAnsi="Times New Roman" w:cs="Times New Roman"/>
                <w:lang w:eastAsia="ru-RU"/>
              </w:rPr>
              <w:t>, ‰</w:t>
            </w:r>
          </w:p>
        </w:tc>
        <w:tc>
          <w:tcPr>
            <w:tcW w:w="49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A10E1" w:rsidRPr="00EA10E1" w:rsidRDefault="00EA10E1" w:rsidP="00EA10E1">
            <w:pPr>
              <w:spacing w:after="0" w:line="240" w:lineRule="auto"/>
              <w:jc w:val="center"/>
              <w:rPr>
                <w:rFonts w:ascii="Times New Roman" w:eastAsia="Times New Roman" w:hAnsi="Times New Roman" w:cs="Times New Roman"/>
                <w:lang w:eastAsia="ru-RU"/>
              </w:rPr>
            </w:pPr>
            <w:r w:rsidRPr="00EA10E1">
              <w:rPr>
                <w:rFonts w:ascii="Times New Roman" w:eastAsia="Times New Roman" w:hAnsi="Times New Roman" w:cs="Times New Roman"/>
                <w:lang w:eastAsia="ru-RU"/>
              </w:rPr>
              <w:t>-38</w:t>
            </w:r>
          </w:p>
        </w:tc>
        <w:tc>
          <w:tcPr>
            <w:tcW w:w="498" w:type="pct"/>
            <w:tcBorders>
              <w:top w:val="single" w:sz="8" w:space="0" w:color="000000"/>
              <w:left w:val="nil"/>
              <w:bottom w:val="single" w:sz="8" w:space="0" w:color="000000"/>
              <w:right w:val="single" w:sz="8" w:space="0" w:color="000000"/>
            </w:tcBorders>
            <w:shd w:val="clear" w:color="auto" w:fill="auto"/>
            <w:vAlign w:val="center"/>
            <w:hideMark/>
          </w:tcPr>
          <w:p w:rsidR="00EA10E1" w:rsidRPr="00EA10E1" w:rsidRDefault="00EA10E1" w:rsidP="00EA10E1">
            <w:pPr>
              <w:spacing w:after="0" w:line="240" w:lineRule="auto"/>
              <w:jc w:val="center"/>
              <w:rPr>
                <w:rFonts w:ascii="Times New Roman" w:eastAsia="Times New Roman" w:hAnsi="Times New Roman" w:cs="Times New Roman"/>
                <w:lang w:eastAsia="ru-RU"/>
              </w:rPr>
            </w:pPr>
            <w:r w:rsidRPr="00EA10E1">
              <w:rPr>
                <w:rFonts w:ascii="Times New Roman" w:eastAsia="Times New Roman" w:hAnsi="Times New Roman" w:cs="Times New Roman"/>
                <w:lang w:eastAsia="ru-RU"/>
              </w:rPr>
              <w:t>-31</w:t>
            </w:r>
          </w:p>
        </w:tc>
        <w:tc>
          <w:tcPr>
            <w:tcW w:w="498" w:type="pct"/>
            <w:tcBorders>
              <w:top w:val="single" w:sz="8" w:space="0" w:color="000000"/>
              <w:left w:val="nil"/>
              <w:bottom w:val="single" w:sz="8" w:space="0" w:color="000000"/>
              <w:right w:val="single" w:sz="8" w:space="0" w:color="000000"/>
            </w:tcBorders>
            <w:shd w:val="clear" w:color="auto" w:fill="auto"/>
            <w:vAlign w:val="center"/>
            <w:hideMark/>
          </w:tcPr>
          <w:p w:rsidR="00EA10E1" w:rsidRPr="00EA10E1" w:rsidRDefault="00EA10E1" w:rsidP="00EA10E1">
            <w:pPr>
              <w:spacing w:after="0" w:line="240" w:lineRule="auto"/>
              <w:jc w:val="center"/>
              <w:rPr>
                <w:rFonts w:ascii="Times New Roman" w:eastAsia="Times New Roman" w:hAnsi="Times New Roman" w:cs="Times New Roman"/>
                <w:lang w:eastAsia="ru-RU"/>
              </w:rPr>
            </w:pPr>
            <w:r w:rsidRPr="00EA10E1">
              <w:rPr>
                <w:rFonts w:ascii="Times New Roman" w:eastAsia="Times New Roman" w:hAnsi="Times New Roman" w:cs="Times New Roman"/>
                <w:lang w:eastAsia="ru-RU"/>
              </w:rPr>
              <w:t>-20</w:t>
            </w:r>
          </w:p>
        </w:tc>
        <w:tc>
          <w:tcPr>
            <w:tcW w:w="498" w:type="pct"/>
            <w:tcBorders>
              <w:top w:val="single" w:sz="8" w:space="0" w:color="000000"/>
              <w:left w:val="nil"/>
              <w:bottom w:val="single" w:sz="8" w:space="0" w:color="000000"/>
              <w:right w:val="single" w:sz="8" w:space="0" w:color="000000"/>
            </w:tcBorders>
            <w:shd w:val="clear" w:color="auto" w:fill="auto"/>
            <w:vAlign w:val="center"/>
            <w:hideMark/>
          </w:tcPr>
          <w:p w:rsidR="00EA10E1" w:rsidRPr="00EA10E1" w:rsidRDefault="00EA10E1" w:rsidP="00EA10E1">
            <w:pPr>
              <w:spacing w:after="0" w:line="240" w:lineRule="auto"/>
              <w:jc w:val="center"/>
              <w:rPr>
                <w:rFonts w:ascii="Times New Roman" w:eastAsia="Times New Roman" w:hAnsi="Times New Roman" w:cs="Times New Roman"/>
                <w:lang w:eastAsia="ru-RU"/>
              </w:rPr>
            </w:pPr>
            <w:r w:rsidRPr="00EA10E1">
              <w:rPr>
                <w:rFonts w:ascii="Times New Roman" w:eastAsia="Times New Roman" w:hAnsi="Times New Roman" w:cs="Times New Roman"/>
                <w:lang w:eastAsia="ru-RU"/>
              </w:rPr>
              <w:t>-13</w:t>
            </w:r>
          </w:p>
        </w:tc>
        <w:tc>
          <w:tcPr>
            <w:tcW w:w="496" w:type="pct"/>
            <w:tcBorders>
              <w:top w:val="single" w:sz="8" w:space="0" w:color="000000"/>
              <w:left w:val="nil"/>
              <w:bottom w:val="single" w:sz="8" w:space="0" w:color="000000"/>
              <w:right w:val="single" w:sz="8" w:space="0" w:color="000000"/>
            </w:tcBorders>
            <w:shd w:val="clear" w:color="auto" w:fill="auto"/>
            <w:vAlign w:val="center"/>
            <w:hideMark/>
          </w:tcPr>
          <w:p w:rsidR="00EA10E1" w:rsidRPr="00EA10E1" w:rsidRDefault="00EA10E1" w:rsidP="00EA10E1">
            <w:pPr>
              <w:spacing w:after="0" w:line="240" w:lineRule="auto"/>
              <w:jc w:val="center"/>
              <w:rPr>
                <w:rFonts w:ascii="Times New Roman" w:eastAsia="Times New Roman" w:hAnsi="Times New Roman" w:cs="Times New Roman"/>
                <w:lang w:eastAsia="ru-RU"/>
              </w:rPr>
            </w:pPr>
            <w:r w:rsidRPr="00EA10E1">
              <w:rPr>
                <w:rFonts w:ascii="Times New Roman" w:eastAsia="Times New Roman" w:hAnsi="Times New Roman" w:cs="Times New Roman"/>
                <w:lang w:eastAsia="ru-RU"/>
              </w:rPr>
              <w:t>-8</w:t>
            </w:r>
          </w:p>
        </w:tc>
      </w:tr>
    </w:tbl>
    <w:p w:rsidR="00CC1DCF" w:rsidRPr="00EA10E1" w:rsidRDefault="00CC1DCF" w:rsidP="00EA10E1">
      <w:pPr>
        <w:pStyle w:val="ConsPlusNormal"/>
        <w:widowControl/>
        <w:spacing w:line="240" w:lineRule="auto"/>
        <w:rPr>
          <w:rFonts w:cs="Times New Roman"/>
        </w:rPr>
      </w:pPr>
      <w:r w:rsidRPr="00EA10E1">
        <w:rPr>
          <w:rFonts w:cs="Times New Roman"/>
        </w:rPr>
        <w:t>Основное направление выбытия населения из Канинского сельсовета – территория Ненецкого автономного округа.</w:t>
      </w:r>
    </w:p>
    <w:p w:rsidR="00E932FB" w:rsidRDefault="007F02FC" w:rsidP="00E932FB">
      <w:pPr>
        <w:pStyle w:val="ConsPlusNormal"/>
        <w:widowControl/>
        <w:spacing w:line="240" w:lineRule="auto"/>
        <w:rPr>
          <w:rFonts w:cs="Times New Roman"/>
        </w:rPr>
      </w:pPr>
      <w:r>
        <w:rPr>
          <w:rFonts w:cs="Times New Roman"/>
        </w:rPr>
        <w:t xml:space="preserve">Территория муниципального образования имеет низкую </w:t>
      </w:r>
      <w:r w:rsidRPr="0065656B">
        <w:rPr>
          <w:rFonts w:cs="Times New Roman"/>
        </w:rPr>
        <w:t>плотность населения</w:t>
      </w:r>
      <w:r>
        <w:rPr>
          <w:rFonts w:cs="Times New Roman"/>
        </w:rPr>
        <w:t>, составляющую</w:t>
      </w:r>
      <w:r w:rsidRPr="0065656B">
        <w:rPr>
          <w:rFonts w:cs="Times New Roman"/>
        </w:rPr>
        <w:t xml:space="preserve"> в границах муниципального образования </w:t>
      </w:r>
      <w:r>
        <w:rPr>
          <w:rFonts w:cs="Times New Roman"/>
        </w:rPr>
        <w:t xml:space="preserve">в </w:t>
      </w:r>
      <w:r w:rsidRPr="00B271AF">
        <w:rPr>
          <w:rFonts w:cs="Times New Roman"/>
        </w:rPr>
        <w:t>среднем</w:t>
      </w:r>
      <w:proofErr w:type="gramStart"/>
      <w:r w:rsidR="00E932FB" w:rsidRPr="0065656B">
        <w:rPr>
          <w:rFonts w:cs="Times New Roman"/>
        </w:rPr>
        <w:t>1</w:t>
      </w:r>
      <w:proofErr w:type="gramEnd"/>
      <w:r w:rsidR="00E932FB" w:rsidRPr="0065656B">
        <w:rPr>
          <w:rFonts w:cs="Times New Roman"/>
        </w:rPr>
        <w:t>,</w:t>
      </w:r>
      <w:r w:rsidR="00CC1DCF">
        <w:rPr>
          <w:rFonts w:cs="Times New Roman"/>
        </w:rPr>
        <w:t>3</w:t>
      </w:r>
      <w:r w:rsidR="00E932FB" w:rsidRPr="0065656B">
        <w:rPr>
          <w:rFonts w:cs="Times New Roman"/>
        </w:rPr>
        <w:t xml:space="preserve"> чел./га.</w:t>
      </w:r>
    </w:p>
    <w:p w:rsidR="00E932FB" w:rsidRPr="0065656B" w:rsidRDefault="00E932FB" w:rsidP="00E932FB">
      <w:pPr>
        <w:pStyle w:val="ConsPlusNormal"/>
        <w:widowControl/>
        <w:spacing w:line="240" w:lineRule="auto"/>
        <w:rPr>
          <w:rFonts w:cs="Times New Roman"/>
        </w:rPr>
      </w:pPr>
      <w:r>
        <w:rPr>
          <w:rFonts w:cs="Times New Roman"/>
          <w:i/>
        </w:rPr>
        <w:t>Планы и программы компле</w:t>
      </w:r>
      <w:r w:rsidR="00EA255B">
        <w:rPr>
          <w:rFonts w:cs="Times New Roman"/>
          <w:i/>
        </w:rPr>
        <w:t>к</w:t>
      </w:r>
      <w:r>
        <w:rPr>
          <w:rFonts w:cs="Times New Roman"/>
          <w:i/>
        </w:rPr>
        <w:t>сного социально-экономического развития</w:t>
      </w:r>
    </w:p>
    <w:p w:rsidR="00E932FB" w:rsidRDefault="00E932FB" w:rsidP="00E932FB">
      <w:pPr>
        <w:pStyle w:val="ConsPlusNormal"/>
        <w:widowControl/>
        <w:spacing w:line="240" w:lineRule="auto"/>
        <w:rPr>
          <w:rFonts w:cs="Times New Roman"/>
        </w:rPr>
      </w:pPr>
      <w:r w:rsidRPr="00C579EF">
        <w:rPr>
          <w:rFonts w:cs="Times New Roman"/>
        </w:rPr>
        <w:t xml:space="preserve">Местные нормативы градостроительного проектирования </w:t>
      </w:r>
      <w:r w:rsidRPr="00EE5978">
        <w:rPr>
          <w:rFonts w:cs="Times New Roman"/>
        </w:rPr>
        <w:t>муниципально</w:t>
      </w:r>
      <w:r w:rsidRPr="00C579EF">
        <w:rPr>
          <w:rFonts w:cs="Times New Roman"/>
        </w:rPr>
        <w:t>го</w:t>
      </w:r>
      <w:r w:rsidRPr="00EE5978">
        <w:rPr>
          <w:rFonts w:cs="Times New Roman"/>
        </w:rPr>
        <w:t xml:space="preserve"> образовани</w:t>
      </w:r>
      <w:r w:rsidRPr="00C579EF">
        <w:rPr>
          <w:rFonts w:cs="Times New Roman"/>
        </w:rPr>
        <w:t>я</w:t>
      </w:r>
      <w:r w:rsidRPr="00EE5978">
        <w:rPr>
          <w:rFonts w:cs="Times New Roman"/>
        </w:rPr>
        <w:t xml:space="preserve"> «</w:t>
      </w:r>
      <w:r w:rsidR="001C371F">
        <w:rPr>
          <w:rFonts w:cs="Times New Roman"/>
        </w:rPr>
        <w:t>Канинск</w:t>
      </w:r>
      <w:r w:rsidR="00B40206">
        <w:rPr>
          <w:rFonts w:cs="Times New Roman"/>
        </w:rPr>
        <w:t>ий</w:t>
      </w:r>
      <w:r w:rsidR="00B13DBF">
        <w:rPr>
          <w:rFonts w:cs="Times New Roman"/>
        </w:rPr>
        <w:t xml:space="preserve"> </w:t>
      </w:r>
      <w:r w:rsidRPr="00EE5978">
        <w:rPr>
          <w:rFonts w:cs="Times New Roman"/>
        </w:rPr>
        <w:t>сельсовет» Ненецкого автономного округа</w:t>
      </w:r>
      <w:r w:rsidRPr="00C579EF">
        <w:rPr>
          <w:rFonts w:cs="Times New Roman"/>
        </w:rPr>
        <w:t xml:space="preserve"> разработаны для подготовки, согласования, утверждения и реализации документов территориального планирования и документации по планировке территории с учетом перспективы его развития.</w:t>
      </w:r>
    </w:p>
    <w:p w:rsidR="005A4884" w:rsidRPr="005A4884" w:rsidRDefault="005A4884" w:rsidP="005A4884">
      <w:pPr>
        <w:pStyle w:val="ConsPlusNormal"/>
        <w:widowControl/>
        <w:spacing w:line="240" w:lineRule="auto"/>
        <w:rPr>
          <w:rFonts w:cs="Times New Roman"/>
        </w:rPr>
      </w:pPr>
      <w:r w:rsidRPr="005A4884">
        <w:rPr>
          <w:rFonts w:cs="Times New Roman"/>
        </w:rPr>
        <w:t>В с. Несь планируется умеренное градостроительное развитие, предусматривающее минимально необходимое развитие социальной, инженерной инфраструктур и размещение производственных объектов</w:t>
      </w:r>
      <w:r w:rsidR="00B40206" w:rsidRPr="005A4884">
        <w:rPr>
          <w:rFonts w:cs="Times New Roman"/>
        </w:rPr>
        <w:t>в сфере агропромышленного комплекса</w:t>
      </w:r>
      <w:r w:rsidRPr="005A4884">
        <w:rPr>
          <w:rFonts w:cs="Times New Roman"/>
        </w:rPr>
        <w:t xml:space="preserve">, не влекущих значительных инвестиционных затрат. </w:t>
      </w:r>
    </w:p>
    <w:p w:rsidR="005A4884" w:rsidRPr="005A4884" w:rsidRDefault="005A4884" w:rsidP="005A4884">
      <w:pPr>
        <w:pStyle w:val="ConsPlusNormal"/>
        <w:widowControl/>
        <w:spacing w:line="240" w:lineRule="auto"/>
        <w:rPr>
          <w:rFonts w:cs="Times New Roman"/>
        </w:rPr>
      </w:pPr>
      <w:r w:rsidRPr="005A4884">
        <w:rPr>
          <w:rFonts w:cs="Times New Roman"/>
        </w:rPr>
        <w:t>В д. Чижа и д. Мгла градостроительное развитие не предусмотрено, что предусматривает сохранение действующих жизнеобеспечивающих объектов и первичных мест приложения труда.</w:t>
      </w:r>
    </w:p>
    <w:p w:rsidR="00E932FB" w:rsidRDefault="00E932FB" w:rsidP="00E932FB">
      <w:pPr>
        <w:pStyle w:val="ConsPlusNormal"/>
        <w:widowControl/>
        <w:spacing w:line="240" w:lineRule="auto"/>
        <w:rPr>
          <w:rFonts w:cs="Times New Roman"/>
        </w:rPr>
      </w:pPr>
      <w:r w:rsidRPr="00096167">
        <w:t xml:space="preserve">Основными </w:t>
      </w:r>
      <w:r>
        <w:t xml:space="preserve">муниципальными </w:t>
      </w:r>
      <w:r w:rsidRPr="001A55F1">
        <w:rPr>
          <w:rFonts w:cs="Times New Roman"/>
        </w:rPr>
        <w:t xml:space="preserve">документами, определяющими приоритетные направления социально-экономического развития </w:t>
      </w:r>
      <w:r w:rsidRPr="00EE5978">
        <w:rPr>
          <w:rFonts w:cs="Times New Roman"/>
        </w:rPr>
        <w:t>муниципально</w:t>
      </w:r>
      <w:r w:rsidRPr="00C579EF">
        <w:rPr>
          <w:rFonts w:cs="Times New Roman"/>
        </w:rPr>
        <w:t>го</w:t>
      </w:r>
      <w:r w:rsidRPr="00EE5978">
        <w:rPr>
          <w:rFonts w:cs="Times New Roman"/>
        </w:rPr>
        <w:t xml:space="preserve"> образовани</w:t>
      </w:r>
      <w:r w:rsidRPr="00C579EF">
        <w:rPr>
          <w:rFonts w:cs="Times New Roman"/>
        </w:rPr>
        <w:t>я</w:t>
      </w:r>
      <w:r w:rsidRPr="00EE5978">
        <w:rPr>
          <w:rFonts w:cs="Times New Roman"/>
        </w:rPr>
        <w:t xml:space="preserve"> «</w:t>
      </w:r>
      <w:r w:rsidR="001C371F">
        <w:rPr>
          <w:rFonts w:cs="Times New Roman"/>
        </w:rPr>
        <w:t>Канинский</w:t>
      </w:r>
      <w:r w:rsidR="00B13DBF">
        <w:rPr>
          <w:rFonts w:cs="Times New Roman"/>
        </w:rPr>
        <w:t xml:space="preserve"> </w:t>
      </w:r>
      <w:r w:rsidRPr="00EE5978">
        <w:rPr>
          <w:rFonts w:cs="Times New Roman"/>
        </w:rPr>
        <w:t>сельсовет» Ненецкого автономного округа</w:t>
      </w:r>
      <w:r w:rsidRPr="001A55F1">
        <w:rPr>
          <w:rFonts w:cs="Times New Roman"/>
        </w:rPr>
        <w:t>, являются:</w:t>
      </w:r>
    </w:p>
    <w:p w:rsidR="00E932FB" w:rsidRPr="001A55F1" w:rsidRDefault="00E932FB" w:rsidP="00E932FB">
      <w:pPr>
        <w:pStyle w:val="ConsPlusNormal"/>
        <w:widowControl/>
        <w:numPr>
          <w:ilvl w:val="0"/>
          <w:numId w:val="45"/>
        </w:numPr>
        <w:spacing w:line="240" w:lineRule="auto"/>
        <w:rPr>
          <w:rFonts w:cs="Times New Roman"/>
        </w:rPr>
      </w:pPr>
      <w:r>
        <w:rPr>
          <w:rFonts w:cs="Times New Roman"/>
        </w:rPr>
        <w:t>м</w:t>
      </w:r>
      <w:r w:rsidRPr="001A55F1">
        <w:rPr>
          <w:rFonts w:cs="Times New Roman"/>
        </w:rPr>
        <w:t xml:space="preserve">униципальная программа «Комплексное развитие поселений муниципального района «Заполярный район» на 2017-2019 годы», утвержденная </w:t>
      </w:r>
      <w:r>
        <w:rPr>
          <w:rFonts w:cs="Times New Roman"/>
        </w:rPr>
        <w:t>П</w:t>
      </w:r>
      <w:r w:rsidRPr="001A55F1">
        <w:rPr>
          <w:rFonts w:cs="Times New Roman"/>
        </w:rPr>
        <w:t>остановлением Администрации</w:t>
      </w:r>
      <w:r>
        <w:rPr>
          <w:rFonts w:cs="Times New Roman"/>
        </w:rPr>
        <w:t xml:space="preserve"> м</w:t>
      </w:r>
      <w:r w:rsidRPr="001A55F1">
        <w:rPr>
          <w:rFonts w:cs="Times New Roman"/>
        </w:rPr>
        <w:t>униципального района «Заполярный район» от 02.11.2016 № 247п</w:t>
      </w:r>
      <w:r>
        <w:rPr>
          <w:rFonts w:cs="Times New Roman"/>
        </w:rPr>
        <w:t>;</w:t>
      </w:r>
    </w:p>
    <w:p w:rsidR="00E932FB" w:rsidRPr="001A55F1" w:rsidRDefault="00E932FB" w:rsidP="00E932FB">
      <w:pPr>
        <w:pStyle w:val="ConsPlusNormal"/>
        <w:widowControl/>
        <w:numPr>
          <w:ilvl w:val="0"/>
          <w:numId w:val="45"/>
        </w:numPr>
        <w:spacing w:line="240" w:lineRule="auto"/>
        <w:rPr>
          <w:rFonts w:cs="Times New Roman"/>
        </w:rPr>
      </w:pPr>
      <w:r>
        <w:rPr>
          <w:rFonts w:cs="Times New Roman"/>
        </w:rPr>
        <w:t>м</w:t>
      </w:r>
      <w:r w:rsidRPr="001A55F1">
        <w:rPr>
          <w:rFonts w:cs="Times New Roman"/>
        </w:rPr>
        <w:t>униципальная программа «Защита населения и территорий от ЧС, обеспечение пожарной безопасности и безопасности на водных объектах, антитеррористическая защищенность на территории муниципального района «Заполярный район»  на 2014-2020 годы» утвержденная Постановлением Администрациимуниципального района «Заполярный район» от 11.11.2013 № 2308 п</w:t>
      </w:r>
      <w:r>
        <w:rPr>
          <w:rFonts w:cs="Times New Roman"/>
        </w:rPr>
        <w:t>.</w:t>
      </w:r>
    </w:p>
    <w:p w:rsidR="00E932FB" w:rsidRDefault="00E932FB" w:rsidP="00E932FB">
      <w:pPr>
        <w:pStyle w:val="ConsPlusNormal"/>
        <w:widowControl/>
        <w:spacing w:line="240" w:lineRule="auto"/>
        <w:rPr>
          <w:rFonts w:cs="Times New Roman"/>
        </w:rPr>
      </w:pPr>
      <w:proofErr w:type="gramStart"/>
      <w:r w:rsidRPr="00DE132F">
        <w:rPr>
          <w:rFonts w:cs="Times New Roman"/>
        </w:rPr>
        <w:t xml:space="preserve">Ввиду передачи большинства полномочий органов местного самоуправления на региональный уровень, в соответствии с </w:t>
      </w:r>
      <w:r w:rsidRPr="00DA00C1">
        <w:rPr>
          <w:rFonts w:cs="Times New Roman"/>
        </w:rPr>
        <w:t>Законом НАО от 19.09.2014 N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w:t>
      </w:r>
      <w:r>
        <w:rPr>
          <w:rFonts w:cs="Times New Roman"/>
        </w:rPr>
        <w:t>и Ненецкого автономного округа", вышеуказанные муниципальные программы направлены на реализацию ограниченного перечня полномочий, закрепленных за органами местного самоуправления.</w:t>
      </w:r>
      <w:proofErr w:type="gramEnd"/>
    </w:p>
    <w:p w:rsidR="00CA2F6C" w:rsidRDefault="00CA2F6C" w:rsidP="00E932FB">
      <w:pPr>
        <w:pStyle w:val="ConsPlusNormal"/>
        <w:widowControl/>
        <w:spacing w:line="240" w:lineRule="auto"/>
        <w:rPr>
          <w:rFonts w:cs="Times New Roman"/>
        </w:rPr>
      </w:pPr>
      <w:r>
        <w:rPr>
          <w:rFonts w:cs="Times New Roman"/>
        </w:rPr>
        <w:t>М</w:t>
      </w:r>
      <w:r w:rsidRPr="001A55F1">
        <w:rPr>
          <w:rFonts w:cs="Times New Roman"/>
        </w:rPr>
        <w:t xml:space="preserve">униципальная программа «Комплексное развитие поселений муниципального района «Заполярный район» на 2017-2019 годы», утвержденная </w:t>
      </w:r>
      <w:r>
        <w:rPr>
          <w:rFonts w:cs="Times New Roman"/>
        </w:rPr>
        <w:t>П</w:t>
      </w:r>
      <w:r w:rsidRPr="001A55F1">
        <w:rPr>
          <w:rFonts w:cs="Times New Roman"/>
        </w:rPr>
        <w:t>остановлением Администрации</w:t>
      </w:r>
      <w:r>
        <w:rPr>
          <w:rFonts w:cs="Times New Roman"/>
        </w:rPr>
        <w:t xml:space="preserve"> м</w:t>
      </w:r>
      <w:r w:rsidRPr="001A55F1">
        <w:rPr>
          <w:rFonts w:cs="Times New Roman"/>
        </w:rPr>
        <w:t>униципального района «Заполярный район» от 02.11.2016 № 247п</w:t>
      </w:r>
      <w:r>
        <w:rPr>
          <w:rFonts w:cs="Times New Roman"/>
        </w:rPr>
        <w:t xml:space="preserve"> включает шесть подпрограмм, содержащих следующие задачи.</w:t>
      </w:r>
    </w:p>
    <w:p w:rsidR="00CA2F6C" w:rsidRDefault="00CA2F6C" w:rsidP="00CA2F6C">
      <w:pPr>
        <w:pStyle w:val="ConsPlusNormal"/>
        <w:widowControl/>
        <w:spacing w:line="240" w:lineRule="auto"/>
        <w:rPr>
          <w:rFonts w:cs="Times New Roman"/>
        </w:rPr>
      </w:pPr>
      <w:r w:rsidRPr="00CA2F6C">
        <w:rPr>
          <w:rFonts w:cs="Times New Roman"/>
        </w:rPr>
        <w:lastRenderedPageBreak/>
        <w:t xml:space="preserve">Подпрограмма 1 "Строительство (приобретение) и проведение мероприятий по капитальному и текущему ремонту жилых помещений муниципального района "Заполярный район" </w:t>
      </w:r>
    </w:p>
    <w:p w:rsidR="00CA2F6C" w:rsidRDefault="00CA2F6C" w:rsidP="00CA2F6C">
      <w:pPr>
        <w:pStyle w:val="ConsPlusNormal"/>
        <w:widowControl/>
        <w:spacing w:line="240" w:lineRule="auto"/>
        <w:rPr>
          <w:rFonts w:cs="Times New Roman"/>
        </w:rPr>
      </w:pPr>
      <w:r>
        <w:rPr>
          <w:rFonts w:cs="Times New Roman"/>
        </w:rPr>
        <w:t>Задачи:</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увеличение площади муниципального жилищного фонда, предоставляемого гражданам по договорам социального найма;</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проведение текущего и (или) капитального ремонта в жилых домах муниципального жилищного фонда;</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снос жилых домов, признанных непригодными для проживания и/или с высоким уровнем износа;</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обследование жилых домов с целью признания их аварийными и подлежащими сносу или реконструкции.</w:t>
      </w:r>
    </w:p>
    <w:p w:rsidR="00CA2F6C" w:rsidRDefault="00CA2F6C" w:rsidP="00CA2F6C">
      <w:pPr>
        <w:pStyle w:val="ConsPlusNormal"/>
        <w:widowControl/>
        <w:spacing w:line="240" w:lineRule="auto"/>
        <w:rPr>
          <w:rFonts w:cs="Times New Roman"/>
        </w:rPr>
      </w:pPr>
      <w:r w:rsidRPr="00CA2F6C">
        <w:rPr>
          <w:rFonts w:cs="Times New Roman"/>
        </w:rPr>
        <w:t xml:space="preserve">Подпрограмма 2 "Развитие транспортной инфраструктуры поселений муниципального района "Заполярный район" </w:t>
      </w:r>
    </w:p>
    <w:p w:rsidR="00CA2F6C" w:rsidRPr="00CA2F6C" w:rsidRDefault="00CA2F6C" w:rsidP="00CA2F6C">
      <w:pPr>
        <w:pStyle w:val="ConsPlusNormal"/>
        <w:widowControl/>
        <w:spacing w:line="240" w:lineRule="auto"/>
        <w:rPr>
          <w:rFonts w:cs="Times New Roman"/>
        </w:rPr>
      </w:pPr>
      <w:r>
        <w:rPr>
          <w:rFonts w:cs="Times New Roman"/>
        </w:rPr>
        <w:t>Задачи:</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 xml:space="preserve">содержание </w:t>
      </w:r>
      <w:proofErr w:type="spellStart"/>
      <w:r w:rsidRPr="00CA2F6C">
        <w:rPr>
          <w:rFonts w:cs="Times New Roman"/>
        </w:rPr>
        <w:t>авиаплощадок</w:t>
      </w:r>
      <w:proofErr w:type="spellEnd"/>
      <w:r w:rsidRPr="00CA2F6C">
        <w:rPr>
          <w:rFonts w:cs="Times New Roman"/>
        </w:rPr>
        <w:t xml:space="preserve"> в поселениях Заполярного района;</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содержание мест причаливания речного транспорта в поселениях Заполярного района;</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ремонт и содержание автомобильных дорог общего пользования местного значения вне границ населенных пунктов в границах муниципального района и в границах населенных пунктов сельских поселений;</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приобретение современной техники, удовлетворяющей специфике региона;</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приобретение запчастей и комплектующих для транспортных средств;</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приобретение объектов транспортной инфраструктуры;</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обозначение и содержание снегоходных маршрутов, расположенных на территории муниципального района "Заполярный район";</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капитальный и (или) текущий ремонт зданий, сооружений, вертолетных площадок, взлетно-посадочных полос, дорог;</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разработка проектов организации дорожного движения на автомобильных дорогах общего пользования местного значения;</w:t>
      </w:r>
    </w:p>
    <w:p w:rsidR="00CA2F6C" w:rsidRDefault="00CA2F6C" w:rsidP="00CA2F6C">
      <w:pPr>
        <w:pStyle w:val="ConsPlusNormal"/>
        <w:widowControl/>
        <w:numPr>
          <w:ilvl w:val="0"/>
          <w:numId w:val="46"/>
        </w:numPr>
        <w:spacing w:line="240" w:lineRule="auto"/>
        <w:rPr>
          <w:rFonts w:cs="Times New Roman"/>
        </w:rPr>
      </w:pPr>
      <w:r w:rsidRPr="00CA2F6C">
        <w:rPr>
          <w:rFonts w:cs="Times New Roman"/>
        </w:rPr>
        <w:t>строительство и реконструкция автомобильных дорог</w:t>
      </w:r>
      <w:r>
        <w:rPr>
          <w:rFonts w:cs="Times New Roman"/>
        </w:rPr>
        <w:t>.</w:t>
      </w:r>
    </w:p>
    <w:p w:rsidR="00CA2F6C" w:rsidRDefault="00CA2F6C" w:rsidP="00CA2F6C">
      <w:pPr>
        <w:pStyle w:val="ConsPlusNormal"/>
        <w:widowControl/>
        <w:spacing w:line="240" w:lineRule="auto"/>
        <w:rPr>
          <w:rFonts w:cs="Times New Roman"/>
        </w:rPr>
      </w:pPr>
      <w:r w:rsidRPr="00CA2F6C">
        <w:rPr>
          <w:rFonts w:cs="Times New Roman"/>
        </w:rPr>
        <w:t xml:space="preserve">Подпрограмма 3 "Обеспечение населения муниципального района "Заполярный район" чистой водой" </w:t>
      </w:r>
    </w:p>
    <w:p w:rsidR="00CA2F6C" w:rsidRPr="00CA2F6C" w:rsidRDefault="00CA2F6C" w:rsidP="00CA2F6C">
      <w:pPr>
        <w:pStyle w:val="ConsPlusNormal"/>
        <w:widowControl/>
        <w:spacing w:line="240" w:lineRule="auto"/>
        <w:rPr>
          <w:rFonts w:cs="Times New Roman"/>
        </w:rPr>
      </w:pPr>
      <w:r>
        <w:rPr>
          <w:rFonts w:cs="Times New Roman"/>
        </w:rPr>
        <w:t>Задачи:</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проведение исследований качества воды;</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строительство очистных сооружений;</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приобретение оборудования для очистки сточных вод;</w:t>
      </w:r>
    </w:p>
    <w:p w:rsidR="00CA2F6C" w:rsidRDefault="00CA2F6C" w:rsidP="00CA2F6C">
      <w:pPr>
        <w:pStyle w:val="ConsPlusNormal"/>
        <w:widowControl/>
        <w:numPr>
          <w:ilvl w:val="0"/>
          <w:numId w:val="46"/>
        </w:numPr>
        <w:spacing w:line="240" w:lineRule="auto"/>
        <w:rPr>
          <w:rFonts w:cs="Times New Roman"/>
        </w:rPr>
      </w:pPr>
      <w:r w:rsidRPr="00CA2F6C">
        <w:rPr>
          <w:rFonts w:cs="Times New Roman"/>
        </w:rPr>
        <w:t>создание условий для обеспечения населения чистой водой</w:t>
      </w:r>
      <w:r>
        <w:rPr>
          <w:rFonts w:cs="Times New Roman"/>
        </w:rPr>
        <w:t>.</w:t>
      </w:r>
    </w:p>
    <w:p w:rsidR="00CA2F6C" w:rsidRDefault="00CA2F6C" w:rsidP="00CA2F6C">
      <w:pPr>
        <w:pStyle w:val="ConsPlusNormal"/>
        <w:widowControl/>
        <w:spacing w:line="240" w:lineRule="auto"/>
        <w:rPr>
          <w:rFonts w:cs="Times New Roman"/>
        </w:rPr>
      </w:pPr>
      <w:r w:rsidRPr="00CA2F6C">
        <w:rPr>
          <w:rFonts w:cs="Times New Roman"/>
        </w:rPr>
        <w:t>Подпрограмма 4 "</w:t>
      </w:r>
      <w:proofErr w:type="spellStart"/>
      <w:r w:rsidRPr="00CA2F6C">
        <w:rPr>
          <w:rFonts w:cs="Times New Roman"/>
        </w:rPr>
        <w:t>Энергоэффективность</w:t>
      </w:r>
      <w:proofErr w:type="spellEnd"/>
      <w:r w:rsidRPr="00CA2F6C">
        <w:rPr>
          <w:rFonts w:cs="Times New Roman"/>
        </w:rPr>
        <w:t xml:space="preserve"> и развитие энергетики муниципального района "Заполярный район" </w:t>
      </w:r>
    </w:p>
    <w:p w:rsidR="00CA2F6C" w:rsidRPr="00CA2F6C" w:rsidRDefault="00CA2F6C" w:rsidP="00CA2F6C">
      <w:pPr>
        <w:pStyle w:val="ConsPlusNormal"/>
        <w:widowControl/>
        <w:spacing w:line="240" w:lineRule="auto"/>
        <w:rPr>
          <w:rFonts w:cs="Times New Roman"/>
        </w:rPr>
      </w:pPr>
      <w:r>
        <w:rPr>
          <w:rFonts w:cs="Times New Roman"/>
        </w:rPr>
        <w:t>Задачи:</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энергосбережение и повышение энергетической эффективности;</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подготовка объектов коммунальной инфраструктуры к осенне-зимнему периоду</w:t>
      </w:r>
      <w:r>
        <w:rPr>
          <w:rFonts w:cs="Times New Roman"/>
        </w:rPr>
        <w:t>.</w:t>
      </w:r>
    </w:p>
    <w:p w:rsidR="00CA2F6C" w:rsidRDefault="00CA2F6C" w:rsidP="00CA2F6C">
      <w:pPr>
        <w:pStyle w:val="ConsPlusNormal"/>
        <w:widowControl/>
        <w:spacing w:line="240" w:lineRule="auto"/>
        <w:rPr>
          <w:rFonts w:cs="Times New Roman"/>
        </w:rPr>
      </w:pPr>
      <w:r w:rsidRPr="00CA2F6C">
        <w:rPr>
          <w:rFonts w:cs="Times New Roman"/>
        </w:rPr>
        <w:t xml:space="preserve">Подпрограмма 5 "Развитие социальной инфраструктуры и создание комфортных условий проживания в поселениях муниципального района "Заполярный район" </w:t>
      </w:r>
    </w:p>
    <w:p w:rsidR="00CA2F6C" w:rsidRPr="00CA2F6C" w:rsidRDefault="00CA2F6C" w:rsidP="00CA2F6C">
      <w:pPr>
        <w:pStyle w:val="ConsPlusNormal"/>
        <w:widowControl/>
        <w:spacing w:line="240" w:lineRule="auto"/>
        <w:rPr>
          <w:rFonts w:cs="Times New Roman"/>
        </w:rPr>
      </w:pPr>
      <w:r>
        <w:rPr>
          <w:rFonts w:cs="Times New Roman"/>
        </w:rPr>
        <w:t>Задачи:</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повышение уровня комплексного обустройства населенных пунктов, расположенных в сельской местности, объектами социальной инфраструктуры;</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предоставление бытовых услуг населению Заполярного района;</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благоустройство и уличное освещение территорий поселений;</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lastRenderedPageBreak/>
        <w:t>обеспечение сохранности объектов культурного наследия (памятников истории и культуры) для создания условий их полноценного и рационального использования;</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установка и приведение в надлежащее состояние воинских захоронений, памятников и памятных знаков, увековечивающих память погибших при защите Отечества;</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организация работ по межеванию и постановке земельн</w:t>
      </w:r>
      <w:r>
        <w:rPr>
          <w:rFonts w:cs="Times New Roman"/>
        </w:rPr>
        <w:t>ых участков на кадастровый учет.</w:t>
      </w:r>
    </w:p>
    <w:p w:rsidR="00CA2F6C" w:rsidRDefault="00CA2F6C" w:rsidP="00CA2F6C">
      <w:pPr>
        <w:pStyle w:val="ConsPlusNormal"/>
        <w:widowControl/>
        <w:spacing w:line="240" w:lineRule="auto"/>
        <w:rPr>
          <w:rFonts w:cs="Times New Roman"/>
        </w:rPr>
      </w:pPr>
      <w:r w:rsidRPr="00CA2F6C">
        <w:rPr>
          <w:rFonts w:cs="Times New Roman"/>
        </w:rPr>
        <w:t>Подпрограмма 6 "Развитие коммунальной инфраструктуры поселений муниципального района "Заполяр</w:t>
      </w:r>
      <w:r>
        <w:rPr>
          <w:rFonts w:cs="Times New Roman"/>
        </w:rPr>
        <w:t xml:space="preserve">ный район" </w:t>
      </w:r>
    </w:p>
    <w:p w:rsidR="00CA2F6C" w:rsidRDefault="00CA2F6C" w:rsidP="00CA2F6C">
      <w:pPr>
        <w:pStyle w:val="ConsPlusNormal"/>
        <w:widowControl/>
        <w:spacing w:line="240" w:lineRule="auto"/>
        <w:rPr>
          <w:rFonts w:cs="Times New Roman"/>
        </w:rPr>
      </w:pPr>
      <w:r>
        <w:rPr>
          <w:rFonts w:cs="Times New Roman"/>
        </w:rPr>
        <w:t>Задачи:</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содержание земельных участков, находящихся в собственности муниципальных образований, предназначенных под складирование отходов;</w:t>
      </w:r>
    </w:p>
    <w:p w:rsidR="00CA2F6C" w:rsidRPr="00CA2F6C" w:rsidRDefault="00CA2F6C" w:rsidP="00CA2F6C">
      <w:pPr>
        <w:pStyle w:val="ConsPlusNormal"/>
        <w:widowControl/>
        <w:numPr>
          <w:ilvl w:val="0"/>
          <w:numId w:val="46"/>
        </w:numPr>
        <w:spacing w:line="240" w:lineRule="auto"/>
        <w:rPr>
          <w:rFonts w:cs="Times New Roman"/>
        </w:rPr>
      </w:pPr>
      <w:r w:rsidRPr="00CA2F6C">
        <w:rPr>
          <w:rFonts w:cs="Times New Roman"/>
        </w:rPr>
        <w:t>участие в организации деятельности по сбору и транспортированию твердых коммунальных отходов.</w:t>
      </w:r>
    </w:p>
    <w:p w:rsidR="00CA2F6C" w:rsidRPr="001A55F1" w:rsidRDefault="00CA2F6C" w:rsidP="00CA2F6C">
      <w:pPr>
        <w:pStyle w:val="ConsPlusNormal"/>
        <w:widowControl/>
        <w:spacing w:line="240" w:lineRule="auto"/>
        <w:rPr>
          <w:rFonts w:cs="Times New Roman"/>
        </w:rPr>
      </w:pPr>
      <w:r>
        <w:rPr>
          <w:rFonts w:cs="Times New Roman"/>
        </w:rPr>
        <w:t>М</w:t>
      </w:r>
      <w:r w:rsidRPr="001A55F1">
        <w:rPr>
          <w:rFonts w:cs="Times New Roman"/>
        </w:rPr>
        <w:t xml:space="preserve">униципальная программа «Защита населения и территорий от ЧС, обеспечение пожарной безопасности и безопасности на водных объектах, антитеррористическая защищенность на территории муниципального района «Заполярный район»  на 2014-2020 годы» утвержденная Постановлением Администрациимуниципального района «Заполярный район» от 11.11.2013 № 2308 </w:t>
      </w:r>
      <w:proofErr w:type="gramStart"/>
      <w:r w:rsidRPr="001A55F1">
        <w:rPr>
          <w:rFonts w:cs="Times New Roman"/>
        </w:rPr>
        <w:t>п</w:t>
      </w:r>
      <w:proofErr w:type="gramEnd"/>
      <w:r>
        <w:rPr>
          <w:rFonts w:cs="Times New Roman"/>
        </w:rPr>
        <w:t xml:space="preserve"> содержит следующие задачи:</w:t>
      </w:r>
    </w:p>
    <w:p w:rsidR="00E932FB" w:rsidRPr="0062359A" w:rsidRDefault="00E932FB" w:rsidP="00E932FB">
      <w:pPr>
        <w:pStyle w:val="ConsPlusNormal"/>
        <w:widowControl/>
        <w:numPr>
          <w:ilvl w:val="0"/>
          <w:numId w:val="45"/>
        </w:numPr>
        <w:spacing w:line="240" w:lineRule="auto"/>
        <w:rPr>
          <w:rFonts w:cs="Times New Roman"/>
        </w:rPr>
      </w:pPr>
      <w:r w:rsidRPr="0062359A">
        <w:rPr>
          <w:rFonts w:cs="Times New Roman"/>
        </w:rPr>
        <w:t>обеспечение безопасности населения и защита материальных и культурных ценностей при возникновении чрезвычайных ситуаций природного и техногенного характера;</w:t>
      </w:r>
    </w:p>
    <w:p w:rsidR="00E932FB" w:rsidRPr="0062359A" w:rsidRDefault="00E932FB" w:rsidP="00E932FB">
      <w:pPr>
        <w:pStyle w:val="ConsPlusNormal"/>
        <w:widowControl/>
        <w:numPr>
          <w:ilvl w:val="0"/>
          <w:numId w:val="45"/>
        </w:numPr>
        <w:spacing w:line="240" w:lineRule="auto"/>
        <w:rPr>
          <w:rFonts w:cs="Times New Roman"/>
        </w:rPr>
      </w:pPr>
      <w:r w:rsidRPr="0062359A">
        <w:rPr>
          <w:rFonts w:cs="Times New Roman"/>
        </w:rPr>
        <w:t>обучение населения в области гражданской обороны, способам защиты и действиям в чрезвычайных ситуациях;</w:t>
      </w:r>
    </w:p>
    <w:p w:rsidR="00E932FB" w:rsidRPr="0062359A" w:rsidRDefault="00E932FB" w:rsidP="00E932FB">
      <w:pPr>
        <w:pStyle w:val="ConsPlusNormal"/>
        <w:widowControl/>
        <w:numPr>
          <w:ilvl w:val="0"/>
          <w:numId w:val="45"/>
        </w:numPr>
        <w:spacing w:line="240" w:lineRule="auto"/>
        <w:rPr>
          <w:rFonts w:cs="Times New Roman"/>
        </w:rPr>
      </w:pPr>
      <w:r w:rsidRPr="0062359A">
        <w:rPr>
          <w:rFonts w:cs="Times New Roman"/>
        </w:rPr>
        <w:t>обеспечение безопасности на водных объектах;</w:t>
      </w:r>
    </w:p>
    <w:p w:rsidR="00E932FB" w:rsidRPr="0062359A" w:rsidRDefault="00E932FB" w:rsidP="00E932FB">
      <w:pPr>
        <w:pStyle w:val="ConsPlusNormal"/>
        <w:widowControl/>
        <w:numPr>
          <w:ilvl w:val="0"/>
          <w:numId w:val="45"/>
        </w:numPr>
        <w:spacing w:line="240" w:lineRule="auto"/>
        <w:rPr>
          <w:rFonts w:cs="Times New Roman"/>
        </w:rPr>
      </w:pPr>
      <w:r w:rsidRPr="0062359A">
        <w:rPr>
          <w:rFonts w:cs="Times New Roman"/>
        </w:rPr>
        <w:t>создание резервов материальных ресурсов;</w:t>
      </w:r>
    </w:p>
    <w:p w:rsidR="00E932FB" w:rsidRDefault="00E932FB" w:rsidP="00E932FB">
      <w:pPr>
        <w:pStyle w:val="ConsPlusNormal"/>
        <w:widowControl/>
        <w:numPr>
          <w:ilvl w:val="0"/>
          <w:numId w:val="45"/>
        </w:numPr>
        <w:spacing w:line="240" w:lineRule="auto"/>
        <w:rPr>
          <w:rFonts w:cs="Times New Roman"/>
        </w:rPr>
      </w:pPr>
      <w:r w:rsidRPr="0062359A">
        <w:rPr>
          <w:rFonts w:cs="Times New Roman"/>
        </w:rPr>
        <w:t>последовательное снижение рисков чрезвычайных ситуаций, повышение безопасности населения и защищенности критически важных объектов от угроз природного и техногенного характера, а также обеспечение необходимых условий для безопасной жизнедеятельности и устойчивого социально-экономическ</w:t>
      </w:r>
      <w:r w:rsidR="00B40206">
        <w:rPr>
          <w:rFonts w:cs="Times New Roman"/>
        </w:rPr>
        <w:t>ого развития Заполярного района.</w:t>
      </w:r>
    </w:p>
    <w:p w:rsidR="005D481A" w:rsidRDefault="005D481A" w:rsidP="00B40206">
      <w:pPr>
        <w:pStyle w:val="1"/>
        <w:pageBreakBefore/>
        <w:numPr>
          <w:ilvl w:val="0"/>
          <w:numId w:val="1"/>
        </w:numPr>
        <w:spacing w:before="0" w:line="240" w:lineRule="auto"/>
        <w:ind w:left="714" w:hanging="357"/>
        <w:jc w:val="both"/>
        <w:rPr>
          <w:rFonts w:ascii="Times New Roman" w:hAnsi="Times New Roman" w:cs="Times New Roman"/>
          <w:color w:val="auto"/>
          <w:sz w:val="24"/>
          <w:szCs w:val="24"/>
        </w:rPr>
      </w:pPr>
      <w:r w:rsidRPr="00B70F79">
        <w:rPr>
          <w:rFonts w:ascii="Times New Roman" w:hAnsi="Times New Roman" w:cs="Times New Roman"/>
          <w:color w:val="auto"/>
          <w:sz w:val="24"/>
          <w:szCs w:val="24"/>
        </w:rPr>
        <w:lastRenderedPageBreak/>
        <w:t xml:space="preserve">Обоснование расчетных показателей, содержащихся в основной части </w:t>
      </w:r>
      <w:r w:rsidR="009B0512">
        <w:rPr>
          <w:rFonts w:ascii="Times New Roman" w:hAnsi="Times New Roman" w:cs="Times New Roman"/>
          <w:color w:val="auto"/>
          <w:sz w:val="24"/>
          <w:szCs w:val="24"/>
        </w:rPr>
        <w:t xml:space="preserve">местных </w:t>
      </w:r>
      <w:r w:rsidRPr="00B70F79">
        <w:rPr>
          <w:rFonts w:ascii="Times New Roman" w:hAnsi="Times New Roman" w:cs="Times New Roman"/>
          <w:color w:val="auto"/>
          <w:sz w:val="24"/>
          <w:szCs w:val="24"/>
        </w:rPr>
        <w:t>нормативов градостроительного проектирования</w:t>
      </w:r>
      <w:r w:rsidR="00F435A3">
        <w:rPr>
          <w:rFonts w:ascii="Times New Roman" w:hAnsi="Times New Roman" w:cs="Times New Roman"/>
          <w:color w:val="auto"/>
          <w:sz w:val="24"/>
          <w:szCs w:val="24"/>
        </w:rPr>
        <w:t xml:space="preserve"> муниципального образования </w:t>
      </w:r>
      <w:r w:rsidR="00B70F79" w:rsidRPr="00B70F79">
        <w:rPr>
          <w:rFonts w:ascii="Times New Roman" w:hAnsi="Times New Roman" w:cs="Times New Roman"/>
          <w:color w:val="auto"/>
          <w:sz w:val="24"/>
          <w:szCs w:val="24"/>
        </w:rPr>
        <w:t>«</w:t>
      </w:r>
      <w:r w:rsidR="00231825" w:rsidRPr="00231825">
        <w:rPr>
          <w:rFonts w:ascii="Times New Roman" w:hAnsi="Times New Roman" w:cs="Times New Roman"/>
          <w:color w:val="auto"/>
          <w:sz w:val="24"/>
          <w:szCs w:val="24"/>
        </w:rPr>
        <w:t>Канинский сельсовет</w:t>
      </w:r>
      <w:r w:rsidR="00B70F79" w:rsidRPr="00B70F79">
        <w:rPr>
          <w:rFonts w:ascii="Times New Roman" w:hAnsi="Times New Roman" w:cs="Times New Roman"/>
          <w:color w:val="auto"/>
          <w:sz w:val="24"/>
          <w:szCs w:val="24"/>
        </w:rPr>
        <w:t>»</w:t>
      </w:r>
      <w:bookmarkEnd w:id="17"/>
      <w:r w:rsidR="00B40206" w:rsidRPr="00B40206">
        <w:rPr>
          <w:rFonts w:ascii="Times New Roman" w:hAnsi="Times New Roman" w:cs="Times New Roman"/>
          <w:color w:val="auto"/>
          <w:sz w:val="24"/>
          <w:szCs w:val="24"/>
        </w:rPr>
        <w:t xml:space="preserve"> Ненецкого автономного округа</w:t>
      </w:r>
    </w:p>
    <w:p w:rsidR="003B370F" w:rsidRPr="00A10BD1" w:rsidRDefault="003B370F" w:rsidP="003B370F">
      <w:pPr>
        <w:spacing w:after="0" w:line="240" w:lineRule="auto"/>
        <w:jc w:val="center"/>
        <w:rPr>
          <w:rFonts w:ascii="Times New Roman" w:hAnsi="Times New Roman" w:cs="Times New Roman"/>
          <w:i/>
          <w:sz w:val="24"/>
          <w:szCs w:val="24"/>
        </w:rPr>
      </w:pPr>
      <w:r w:rsidRPr="00A10BD1">
        <w:rPr>
          <w:rFonts w:ascii="Times New Roman" w:hAnsi="Times New Roman" w:cs="Times New Roman"/>
          <w:i/>
          <w:sz w:val="24"/>
          <w:szCs w:val="24"/>
        </w:rPr>
        <w:t>Объекты местного значения, связанные с решением органами местного самоуправления сельского поселения вопросов местного значения сельского поселения</w:t>
      </w:r>
    </w:p>
    <w:p w:rsidR="003B370F" w:rsidRPr="00CC2D6C" w:rsidRDefault="003B370F" w:rsidP="003B370F">
      <w:pPr>
        <w:pStyle w:val="ab"/>
        <w:numPr>
          <w:ilvl w:val="1"/>
          <w:numId w:val="1"/>
        </w:numPr>
        <w:spacing w:before="120" w:after="120" w:line="240" w:lineRule="auto"/>
        <w:ind w:left="714" w:hanging="357"/>
        <w:rPr>
          <w:rFonts w:ascii="Times New Roman" w:hAnsi="Times New Roman" w:cs="Times New Roman"/>
          <w:b/>
          <w:sz w:val="24"/>
          <w:szCs w:val="24"/>
        </w:rPr>
      </w:pPr>
      <w:r w:rsidRPr="00CC2D6C">
        <w:rPr>
          <w:rFonts w:ascii="Times New Roman" w:hAnsi="Times New Roman" w:cs="Times New Roman"/>
          <w:b/>
          <w:sz w:val="24"/>
          <w:szCs w:val="24"/>
        </w:rPr>
        <w:t>Обоснование расчетных показателей, устанавливаемых для объектов местного значения в области сбора твердых коммунальных отходов</w:t>
      </w:r>
    </w:p>
    <w:p w:rsidR="003B370F" w:rsidRPr="00C46CA7" w:rsidRDefault="003B370F" w:rsidP="003B370F">
      <w:pPr>
        <w:spacing w:after="0" w:line="240" w:lineRule="auto"/>
        <w:ind w:firstLine="709"/>
        <w:jc w:val="both"/>
        <w:rPr>
          <w:rFonts w:ascii="Times New Roman" w:hAnsi="Times New Roman" w:cs="Times New Roman"/>
          <w:sz w:val="24"/>
          <w:szCs w:val="24"/>
        </w:rPr>
      </w:pPr>
      <w:r w:rsidRPr="00C46CA7">
        <w:rPr>
          <w:rFonts w:ascii="Times New Roman" w:hAnsi="Times New Roman" w:cs="Times New Roman"/>
          <w:sz w:val="24"/>
          <w:szCs w:val="24"/>
        </w:rPr>
        <w:t>В соответствии с СанПиН 42-128-4690-88 "Санитарные правила содержания территорий населенных мест", утвержденными Главным государственным санитарным врачом СССР от 05 августа 1988 г. № 4690-88 (далее  – СанПиН 42-128-4690-88), количество</w:t>
      </w:r>
      <w:r>
        <w:rPr>
          <w:rFonts w:ascii="Times New Roman" w:hAnsi="Times New Roman" w:cs="Times New Roman"/>
          <w:sz w:val="24"/>
          <w:szCs w:val="24"/>
        </w:rPr>
        <w:t>контейнерных</w:t>
      </w:r>
      <w:r w:rsidRPr="00C46CA7">
        <w:rPr>
          <w:rFonts w:ascii="Times New Roman" w:hAnsi="Times New Roman" w:cs="Times New Roman"/>
          <w:sz w:val="24"/>
          <w:szCs w:val="24"/>
        </w:rPr>
        <w:t xml:space="preserve"> площадок в населенном пункте определяется исходя из численности населения, объема образования твердых коммунальных отходов и необходимого числа контейнеров для сбора отходов. </w:t>
      </w:r>
    </w:p>
    <w:p w:rsidR="003B370F" w:rsidRPr="00C46CA7" w:rsidRDefault="003B370F" w:rsidP="003B370F">
      <w:pPr>
        <w:spacing w:after="0" w:line="240" w:lineRule="auto"/>
        <w:ind w:firstLine="709"/>
        <w:jc w:val="both"/>
        <w:rPr>
          <w:rFonts w:ascii="Times New Roman" w:hAnsi="Times New Roman" w:cs="Times New Roman"/>
          <w:sz w:val="24"/>
          <w:szCs w:val="24"/>
        </w:rPr>
      </w:pPr>
      <w:r w:rsidRPr="00C46CA7">
        <w:rPr>
          <w:rFonts w:ascii="Times New Roman" w:hAnsi="Times New Roman" w:cs="Times New Roman"/>
          <w:sz w:val="24"/>
          <w:szCs w:val="24"/>
        </w:rPr>
        <w:t xml:space="preserve">Для определения числа устанавливаемых контейнеров (мусоросборников) следует исходить из численности населения, пользующегося </w:t>
      </w:r>
      <w:r>
        <w:rPr>
          <w:rFonts w:ascii="Times New Roman" w:hAnsi="Times New Roman" w:cs="Times New Roman"/>
          <w:sz w:val="24"/>
          <w:szCs w:val="24"/>
        </w:rPr>
        <w:t>контейнерами</w:t>
      </w:r>
      <w:r w:rsidRPr="00C46CA7">
        <w:rPr>
          <w:rFonts w:ascii="Times New Roman" w:hAnsi="Times New Roman" w:cs="Times New Roman"/>
          <w:sz w:val="24"/>
          <w:szCs w:val="24"/>
        </w:rPr>
        <w:t xml:space="preserve">, норм накопления отходов, сроков хранения отходов. </w:t>
      </w:r>
    </w:p>
    <w:p w:rsidR="003B370F" w:rsidRPr="00C46CA7" w:rsidRDefault="003B370F" w:rsidP="003B370F">
      <w:pPr>
        <w:spacing w:after="0" w:line="240" w:lineRule="auto"/>
        <w:ind w:firstLine="709"/>
        <w:jc w:val="both"/>
        <w:rPr>
          <w:rFonts w:ascii="Times New Roman" w:hAnsi="Times New Roman" w:cs="Times New Roman"/>
          <w:sz w:val="24"/>
          <w:szCs w:val="24"/>
        </w:rPr>
      </w:pPr>
      <w:r w:rsidRPr="00C46CA7">
        <w:rPr>
          <w:rFonts w:ascii="Times New Roman" w:hAnsi="Times New Roman" w:cs="Times New Roman"/>
          <w:sz w:val="24"/>
          <w:szCs w:val="24"/>
        </w:rPr>
        <w:t xml:space="preserve">Расчетный объем </w:t>
      </w:r>
      <w:r>
        <w:rPr>
          <w:rFonts w:ascii="Times New Roman" w:hAnsi="Times New Roman" w:cs="Times New Roman"/>
          <w:sz w:val="24"/>
          <w:szCs w:val="24"/>
        </w:rPr>
        <w:t>контейнеров</w:t>
      </w:r>
      <w:r w:rsidRPr="00C46CA7">
        <w:rPr>
          <w:rFonts w:ascii="Times New Roman" w:hAnsi="Times New Roman" w:cs="Times New Roman"/>
          <w:sz w:val="24"/>
          <w:szCs w:val="24"/>
        </w:rPr>
        <w:t xml:space="preserve"> должен соответствовать фактическому накоплению отходов в периоды</w:t>
      </w:r>
      <w:r>
        <w:rPr>
          <w:rFonts w:ascii="Times New Roman" w:hAnsi="Times New Roman" w:cs="Times New Roman"/>
          <w:sz w:val="24"/>
          <w:szCs w:val="24"/>
        </w:rPr>
        <w:t xml:space="preserve"> их</w:t>
      </w:r>
      <w:r w:rsidRPr="00C46CA7">
        <w:rPr>
          <w:rFonts w:ascii="Times New Roman" w:hAnsi="Times New Roman" w:cs="Times New Roman"/>
          <w:sz w:val="24"/>
          <w:szCs w:val="24"/>
        </w:rPr>
        <w:t xml:space="preserve"> наибольшего образования. </w:t>
      </w:r>
    </w:p>
    <w:p w:rsidR="003B370F" w:rsidRPr="00C46CA7" w:rsidRDefault="003B370F" w:rsidP="003B370F">
      <w:pPr>
        <w:spacing w:after="0" w:line="240" w:lineRule="auto"/>
        <w:ind w:firstLine="709"/>
        <w:jc w:val="both"/>
        <w:rPr>
          <w:rFonts w:ascii="Times New Roman" w:hAnsi="Times New Roman" w:cs="Times New Roman"/>
          <w:sz w:val="24"/>
          <w:szCs w:val="24"/>
        </w:rPr>
      </w:pPr>
      <w:r w:rsidRPr="00C46CA7">
        <w:rPr>
          <w:rFonts w:ascii="Times New Roman" w:hAnsi="Times New Roman" w:cs="Times New Roman"/>
          <w:sz w:val="24"/>
          <w:szCs w:val="24"/>
        </w:rPr>
        <w:t xml:space="preserve">Необходимое число контейнеров рассчитывается по формуле:  </w:t>
      </w:r>
    </w:p>
    <w:p w:rsidR="003B370F" w:rsidRPr="00C46CA7" w:rsidRDefault="003B370F" w:rsidP="003B370F">
      <w:pPr>
        <w:spacing w:after="0" w:line="240" w:lineRule="auto"/>
        <w:ind w:firstLine="709"/>
        <w:jc w:val="both"/>
        <w:rPr>
          <w:rFonts w:ascii="Times New Roman" w:hAnsi="Times New Roman" w:cs="Times New Roman"/>
          <w:sz w:val="24"/>
          <w:szCs w:val="24"/>
        </w:rPr>
      </w:pPr>
      <w:r w:rsidRPr="00C46CA7">
        <w:rPr>
          <w:rFonts w:ascii="Times New Roman" w:hAnsi="Times New Roman" w:cs="Times New Roman"/>
          <w:sz w:val="24"/>
          <w:szCs w:val="24"/>
        </w:rPr>
        <w:t xml:space="preserve">Б </w:t>
      </w:r>
      <w:proofErr w:type="spellStart"/>
      <w:r w:rsidRPr="00C46CA7">
        <w:rPr>
          <w:rFonts w:ascii="Times New Roman" w:hAnsi="Times New Roman" w:cs="Times New Roman"/>
          <w:sz w:val="24"/>
          <w:szCs w:val="24"/>
        </w:rPr>
        <w:t>конт</w:t>
      </w:r>
      <w:proofErr w:type="spellEnd"/>
      <w:r w:rsidRPr="00C46CA7">
        <w:rPr>
          <w:rFonts w:ascii="Times New Roman" w:hAnsi="Times New Roman" w:cs="Times New Roman"/>
          <w:sz w:val="24"/>
          <w:szCs w:val="24"/>
        </w:rPr>
        <w:t xml:space="preserve"> = П год * t</w:t>
      </w:r>
      <w:proofErr w:type="gramStart"/>
      <w:r w:rsidRPr="00C46CA7">
        <w:rPr>
          <w:rFonts w:ascii="Times New Roman" w:hAnsi="Times New Roman" w:cs="Times New Roman"/>
          <w:sz w:val="24"/>
          <w:szCs w:val="24"/>
        </w:rPr>
        <w:t xml:space="preserve"> * К</w:t>
      </w:r>
      <w:proofErr w:type="gramEnd"/>
      <w:r w:rsidRPr="00C46CA7">
        <w:rPr>
          <w:rFonts w:ascii="Times New Roman" w:hAnsi="Times New Roman" w:cs="Times New Roman"/>
          <w:sz w:val="24"/>
          <w:szCs w:val="24"/>
        </w:rPr>
        <w:t xml:space="preserve">/(365 * V), </w:t>
      </w:r>
    </w:p>
    <w:p w:rsidR="003B370F" w:rsidRPr="00C46CA7" w:rsidRDefault="003B370F" w:rsidP="003B370F">
      <w:pPr>
        <w:spacing w:after="0" w:line="240" w:lineRule="auto"/>
        <w:ind w:firstLine="709"/>
        <w:jc w:val="both"/>
        <w:rPr>
          <w:rFonts w:ascii="Times New Roman" w:hAnsi="Times New Roman" w:cs="Times New Roman"/>
          <w:sz w:val="24"/>
          <w:szCs w:val="24"/>
        </w:rPr>
      </w:pPr>
      <w:r w:rsidRPr="00C46CA7">
        <w:rPr>
          <w:rFonts w:ascii="Times New Roman" w:hAnsi="Times New Roman" w:cs="Times New Roman"/>
          <w:sz w:val="24"/>
          <w:szCs w:val="24"/>
        </w:rPr>
        <w:t xml:space="preserve">где: </w:t>
      </w:r>
    </w:p>
    <w:p w:rsidR="003B370F" w:rsidRPr="00C46CA7" w:rsidRDefault="003B370F" w:rsidP="003B370F">
      <w:pPr>
        <w:spacing w:after="0" w:line="240" w:lineRule="auto"/>
        <w:ind w:firstLine="709"/>
        <w:jc w:val="both"/>
        <w:rPr>
          <w:rFonts w:ascii="Times New Roman" w:hAnsi="Times New Roman" w:cs="Times New Roman"/>
          <w:sz w:val="24"/>
          <w:szCs w:val="24"/>
        </w:rPr>
      </w:pPr>
      <w:proofErr w:type="gramStart"/>
      <w:r w:rsidRPr="00C46CA7">
        <w:rPr>
          <w:rFonts w:ascii="Times New Roman" w:hAnsi="Times New Roman" w:cs="Times New Roman"/>
          <w:sz w:val="24"/>
          <w:szCs w:val="24"/>
        </w:rPr>
        <w:t>П</w:t>
      </w:r>
      <w:proofErr w:type="gramEnd"/>
      <w:r w:rsidRPr="00C46CA7">
        <w:rPr>
          <w:rFonts w:ascii="Times New Roman" w:hAnsi="Times New Roman" w:cs="Times New Roman"/>
          <w:sz w:val="24"/>
          <w:szCs w:val="24"/>
        </w:rPr>
        <w:t xml:space="preserve"> год – годовое накопление отходов (куб. метров); </w:t>
      </w:r>
    </w:p>
    <w:p w:rsidR="003B370F" w:rsidRPr="00C46CA7" w:rsidRDefault="003B370F" w:rsidP="003B370F">
      <w:pPr>
        <w:spacing w:after="0" w:line="240" w:lineRule="auto"/>
        <w:ind w:firstLine="709"/>
        <w:jc w:val="both"/>
        <w:rPr>
          <w:rFonts w:ascii="Times New Roman" w:hAnsi="Times New Roman" w:cs="Times New Roman"/>
          <w:sz w:val="24"/>
          <w:szCs w:val="24"/>
        </w:rPr>
      </w:pPr>
      <w:r w:rsidRPr="00C46CA7">
        <w:rPr>
          <w:rFonts w:ascii="Times New Roman" w:hAnsi="Times New Roman" w:cs="Times New Roman"/>
          <w:sz w:val="24"/>
          <w:szCs w:val="24"/>
        </w:rPr>
        <w:t xml:space="preserve">t – периодичность удаления отходов в сутки; </w:t>
      </w:r>
    </w:p>
    <w:p w:rsidR="003B370F" w:rsidRPr="00C46CA7" w:rsidRDefault="003B370F" w:rsidP="003B370F">
      <w:pPr>
        <w:spacing w:after="0" w:line="240" w:lineRule="auto"/>
        <w:ind w:firstLine="709"/>
        <w:jc w:val="both"/>
        <w:rPr>
          <w:rFonts w:ascii="Times New Roman" w:hAnsi="Times New Roman" w:cs="Times New Roman"/>
          <w:sz w:val="24"/>
          <w:szCs w:val="24"/>
        </w:rPr>
      </w:pPr>
      <w:proofErr w:type="gramStart"/>
      <w:r w:rsidRPr="00C46CA7">
        <w:rPr>
          <w:rFonts w:ascii="Times New Roman" w:hAnsi="Times New Roman" w:cs="Times New Roman"/>
          <w:sz w:val="24"/>
          <w:szCs w:val="24"/>
        </w:rPr>
        <w:t xml:space="preserve">К – коэффициент неравномерности отходов, равный 1,25; </w:t>
      </w:r>
      <w:proofErr w:type="gramEnd"/>
    </w:p>
    <w:p w:rsidR="003B370F" w:rsidRPr="00C46CA7" w:rsidRDefault="003B370F" w:rsidP="003B370F">
      <w:pPr>
        <w:spacing w:after="0" w:line="240" w:lineRule="auto"/>
        <w:ind w:firstLine="709"/>
        <w:jc w:val="both"/>
        <w:rPr>
          <w:rFonts w:ascii="Times New Roman" w:hAnsi="Times New Roman" w:cs="Times New Roman"/>
          <w:sz w:val="24"/>
          <w:szCs w:val="24"/>
        </w:rPr>
      </w:pPr>
      <w:r w:rsidRPr="00C46CA7">
        <w:rPr>
          <w:rFonts w:ascii="Times New Roman" w:hAnsi="Times New Roman" w:cs="Times New Roman"/>
          <w:sz w:val="24"/>
          <w:szCs w:val="24"/>
        </w:rPr>
        <w:t xml:space="preserve">V – вместимость контейнера. </w:t>
      </w:r>
    </w:p>
    <w:p w:rsidR="003B370F" w:rsidRPr="00C46CA7" w:rsidRDefault="003B370F" w:rsidP="003B370F">
      <w:pPr>
        <w:spacing w:after="0" w:line="240" w:lineRule="auto"/>
        <w:ind w:firstLine="709"/>
        <w:jc w:val="both"/>
        <w:rPr>
          <w:rFonts w:ascii="Times New Roman" w:hAnsi="Times New Roman" w:cs="Times New Roman"/>
          <w:sz w:val="24"/>
          <w:szCs w:val="24"/>
        </w:rPr>
      </w:pPr>
      <w:r w:rsidRPr="00C46CA7">
        <w:rPr>
          <w:rFonts w:ascii="Times New Roman" w:hAnsi="Times New Roman" w:cs="Times New Roman"/>
          <w:sz w:val="24"/>
          <w:szCs w:val="24"/>
        </w:rPr>
        <w:t>Размер площадок должен быть рассчитан на установку необходимого числа контейнеров, но не более 5, в соответствии с СанПиН 42-128-4690-88.</w:t>
      </w:r>
    </w:p>
    <w:p w:rsidR="003B370F" w:rsidRDefault="003B370F" w:rsidP="003B370F">
      <w:pPr>
        <w:spacing w:after="0" w:line="240" w:lineRule="auto"/>
        <w:ind w:firstLine="709"/>
        <w:jc w:val="both"/>
        <w:rPr>
          <w:rFonts w:ascii="Times New Roman" w:hAnsi="Times New Roman" w:cs="Times New Roman"/>
          <w:sz w:val="24"/>
          <w:szCs w:val="24"/>
        </w:rPr>
      </w:pPr>
      <w:r w:rsidRPr="00BE59BE">
        <w:rPr>
          <w:rFonts w:ascii="Times New Roman" w:hAnsi="Times New Roman" w:cs="Times New Roman"/>
          <w:sz w:val="24"/>
          <w:szCs w:val="24"/>
        </w:rPr>
        <w:t>Нормы накопления твердых коммунальных отходов от населения на человека в год устанавливаются в соответствии с положениями СП 42.13330.201</w:t>
      </w:r>
      <w:r>
        <w:rPr>
          <w:rFonts w:ascii="Times New Roman" w:hAnsi="Times New Roman" w:cs="Times New Roman"/>
          <w:sz w:val="24"/>
          <w:szCs w:val="24"/>
        </w:rPr>
        <w:t>6</w:t>
      </w:r>
      <w:r w:rsidRPr="00BE59BE">
        <w:rPr>
          <w:rFonts w:ascii="Times New Roman" w:hAnsi="Times New Roman" w:cs="Times New Roman"/>
          <w:sz w:val="24"/>
          <w:szCs w:val="24"/>
        </w:rPr>
        <w:t xml:space="preserve"> и с учетом анализа утвержденных норм накопления твердых коммунальных отх</w:t>
      </w:r>
      <w:r>
        <w:rPr>
          <w:rFonts w:ascii="Times New Roman" w:hAnsi="Times New Roman" w:cs="Times New Roman"/>
          <w:sz w:val="24"/>
          <w:szCs w:val="24"/>
        </w:rPr>
        <w:t xml:space="preserve">одов муниципальных образований, </w:t>
      </w:r>
      <w:r w:rsidRPr="00BE59BE">
        <w:rPr>
          <w:rFonts w:ascii="Times New Roman" w:hAnsi="Times New Roman" w:cs="Times New Roman"/>
          <w:sz w:val="24"/>
          <w:szCs w:val="24"/>
        </w:rPr>
        <w:t>климатических условий, благоустройства зданий и наличия печного отопления</w:t>
      </w:r>
      <w:r>
        <w:rPr>
          <w:rFonts w:ascii="Times New Roman" w:hAnsi="Times New Roman" w:cs="Times New Roman"/>
          <w:sz w:val="24"/>
          <w:szCs w:val="24"/>
        </w:rPr>
        <w:t>.</w:t>
      </w:r>
    </w:p>
    <w:p w:rsidR="003B370F" w:rsidRPr="00BE59BE" w:rsidRDefault="003B370F" w:rsidP="003B370F">
      <w:pPr>
        <w:spacing w:after="0" w:line="240" w:lineRule="auto"/>
        <w:ind w:firstLine="709"/>
        <w:jc w:val="both"/>
        <w:rPr>
          <w:rFonts w:ascii="Times New Roman" w:hAnsi="Times New Roman" w:cs="Times New Roman"/>
          <w:sz w:val="24"/>
          <w:szCs w:val="24"/>
        </w:rPr>
      </w:pPr>
      <w:r w:rsidRPr="00BE59BE">
        <w:rPr>
          <w:rFonts w:ascii="Times New Roman" w:hAnsi="Times New Roman" w:cs="Times New Roman"/>
          <w:sz w:val="24"/>
          <w:szCs w:val="24"/>
        </w:rPr>
        <w:t xml:space="preserve">Показатели норм накопления твердых коммунальных отходов увеличиваются в климатических подрайонах </w:t>
      </w:r>
      <w:proofErr w:type="gramStart"/>
      <w:r w:rsidRPr="00BE59BE">
        <w:rPr>
          <w:rFonts w:ascii="Times New Roman" w:hAnsi="Times New Roman" w:cs="Times New Roman"/>
          <w:sz w:val="24"/>
          <w:szCs w:val="24"/>
        </w:rPr>
        <w:t>I</w:t>
      </w:r>
      <w:proofErr w:type="gramEnd"/>
      <w:r w:rsidRPr="00BE59BE">
        <w:rPr>
          <w:rFonts w:ascii="Times New Roman" w:hAnsi="Times New Roman" w:cs="Times New Roman"/>
          <w:sz w:val="24"/>
          <w:szCs w:val="24"/>
        </w:rPr>
        <w:t xml:space="preserve">Г при печном (местном) отоплении на 10 процентов, а при использовании для местного отопления бурого угля – на 50 процентов. </w:t>
      </w:r>
    </w:p>
    <w:p w:rsidR="003B370F" w:rsidRPr="00CC2D6C" w:rsidRDefault="003B370F" w:rsidP="003B370F">
      <w:pPr>
        <w:pStyle w:val="ab"/>
        <w:numPr>
          <w:ilvl w:val="1"/>
          <w:numId w:val="1"/>
        </w:numPr>
        <w:spacing w:before="120" w:after="120" w:line="240" w:lineRule="auto"/>
        <w:ind w:left="714" w:hanging="357"/>
        <w:rPr>
          <w:rFonts w:ascii="Times New Roman" w:hAnsi="Times New Roman" w:cs="Times New Roman"/>
          <w:b/>
          <w:sz w:val="24"/>
          <w:szCs w:val="24"/>
        </w:rPr>
      </w:pPr>
      <w:r w:rsidRPr="00CC2D6C">
        <w:rPr>
          <w:rFonts w:ascii="Times New Roman" w:hAnsi="Times New Roman" w:cs="Times New Roman"/>
          <w:b/>
          <w:sz w:val="24"/>
          <w:szCs w:val="24"/>
        </w:rPr>
        <w:t xml:space="preserve">Обоснование расчетных показателей, устанавливаемых для  объектов  местного  значения  в  области  организации  ритуальных услуг и содержания мест захоронения </w:t>
      </w:r>
    </w:p>
    <w:p w:rsidR="003B370F" w:rsidRPr="0048021B" w:rsidRDefault="003B370F" w:rsidP="003B370F">
      <w:pPr>
        <w:spacing w:after="0" w:line="240" w:lineRule="auto"/>
        <w:ind w:firstLine="709"/>
        <w:jc w:val="both"/>
        <w:rPr>
          <w:rFonts w:ascii="Times New Roman" w:hAnsi="Times New Roman" w:cs="Times New Roman"/>
          <w:strike/>
          <w:color w:val="FF0000"/>
          <w:sz w:val="24"/>
          <w:szCs w:val="24"/>
        </w:rPr>
      </w:pPr>
      <w:r>
        <w:rPr>
          <w:rFonts w:ascii="Times New Roman" w:hAnsi="Times New Roman" w:cs="Times New Roman"/>
          <w:sz w:val="24"/>
          <w:szCs w:val="24"/>
        </w:rPr>
        <w:t>Р</w:t>
      </w:r>
      <w:r w:rsidRPr="00C46CA7">
        <w:rPr>
          <w:rFonts w:ascii="Times New Roman" w:hAnsi="Times New Roman" w:cs="Times New Roman"/>
          <w:sz w:val="24"/>
          <w:szCs w:val="24"/>
        </w:rPr>
        <w:t>асчетные показатели</w:t>
      </w:r>
      <w:r>
        <w:rPr>
          <w:rFonts w:ascii="Times New Roman" w:hAnsi="Times New Roman" w:cs="Times New Roman"/>
          <w:sz w:val="24"/>
          <w:szCs w:val="24"/>
        </w:rPr>
        <w:t xml:space="preserve"> минимально допустимого уровня обеспеченности</w:t>
      </w:r>
      <w:r w:rsidRPr="00C46CA7">
        <w:rPr>
          <w:rFonts w:ascii="Times New Roman" w:hAnsi="Times New Roman" w:cs="Times New Roman"/>
          <w:sz w:val="24"/>
          <w:szCs w:val="24"/>
        </w:rPr>
        <w:t xml:space="preserve"> мест</w:t>
      </w:r>
      <w:r>
        <w:rPr>
          <w:rFonts w:ascii="Times New Roman" w:hAnsi="Times New Roman" w:cs="Times New Roman"/>
          <w:sz w:val="24"/>
          <w:szCs w:val="24"/>
        </w:rPr>
        <w:t>ами традиционногозахоронения</w:t>
      </w:r>
      <w:r w:rsidRPr="00C46CA7">
        <w:rPr>
          <w:rFonts w:ascii="Times New Roman" w:hAnsi="Times New Roman" w:cs="Times New Roman"/>
          <w:sz w:val="24"/>
          <w:szCs w:val="24"/>
        </w:rPr>
        <w:t xml:space="preserve"> устан</w:t>
      </w:r>
      <w:r>
        <w:rPr>
          <w:rFonts w:ascii="Times New Roman" w:hAnsi="Times New Roman" w:cs="Times New Roman"/>
          <w:sz w:val="24"/>
          <w:szCs w:val="24"/>
        </w:rPr>
        <w:t>о</w:t>
      </w:r>
      <w:r w:rsidRPr="00C46CA7">
        <w:rPr>
          <w:rFonts w:ascii="Times New Roman" w:hAnsi="Times New Roman" w:cs="Times New Roman"/>
          <w:sz w:val="24"/>
          <w:szCs w:val="24"/>
        </w:rPr>
        <w:t>вл</w:t>
      </w:r>
      <w:r>
        <w:rPr>
          <w:rFonts w:ascii="Times New Roman" w:hAnsi="Times New Roman" w:cs="Times New Roman"/>
          <w:sz w:val="24"/>
          <w:szCs w:val="24"/>
        </w:rPr>
        <w:t>ены</w:t>
      </w:r>
      <w:r w:rsidRPr="00C46CA7">
        <w:rPr>
          <w:rFonts w:ascii="Times New Roman" w:hAnsi="Times New Roman" w:cs="Times New Roman"/>
          <w:sz w:val="24"/>
          <w:szCs w:val="24"/>
        </w:rPr>
        <w:t xml:space="preserve"> в соответствии с </w:t>
      </w:r>
      <w:r w:rsidRPr="00DA3B63">
        <w:rPr>
          <w:rFonts w:ascii="Times New Roman" w:hAnsi="Times New Roman" w:cs="Times New Roman"/>
          <w:sz w:val="24"/>
          <w:szCs w:val="24"/>
        </w:rPr>
        <w:t>Приложением</w:t>
      </w:r>
      <w:proofErr w:type="gramStart"/>
      <w:r w:rsidRPr="00DA3B63">
        <w:rPr>
          <w:rFonts w:ascii="Times New Roman" w:hAnsi="Times New Roman" w:cs="Times New Roman"/>
          <w:sz w:val="24"/>
          <w:szCs w:val="24"/>
        </w:rPr>
        <w:t xml:space="preserve"> Д</w:t>
      </w:r>
      <w:proofErr w:type="gramEnd"/>
      <w:r w:rsidRPr="00DA3B63">
        <w:rPr>
          <w:rFonts w:ascii="Times New Roman" w:hAnsi="Times New Roman" w:cs="Times New Roman"/>
          <w:sz w:val="24"/>
          <w:szCs w:val="24"/>
        </w:rPr>
        <w:t xml:space="preserve"> СП 42.13330.2011.</w:t>
      </w:r>
    </w:p>
    <w:p w:rsidR="00B443CF" w:rsidRPr="00447CB3" w:rsidRDefault="00966907" w:rsidP="004E1032">
      <w:pPr>
        <w:pStyle w:val="ab"/>
        <w:numPr>
          <w:ilvl w:val="1"/>
          <w:numId w:val="1"/>
        </w:numPr>
        <w:spacing w:before="120" w:after="120" w:line="240" w:lineRule="auto"/>
        <w:ind w:left="714" w:hanging="357"/>
        <w:rPr>
          <w:rFonts w:ascii="Times New Roman" w:hAnsi="Times New Roman" w:cs="Times New Roman"/>
          <w:b/>
          <w:sz w:val="24"/>
          <w:szCs w:val="24"/>
        </w:rPr>
      </w:pPr>
      <w:r w:rsidRPr="00447CB3">
        <w:rPr>
          <w:rFonts w:ascii="Times New Roman" w:hAnsi="Times New Roman" w:cs="Times New Roman"/>
          <w:b/>
          <w:sz w:val="24"/>
          <w:szCs w:val="24"/>
        </w:rPr>
        <w:t xml:space="preserve">Обоснование расчетных показателей, устанавливаемых для объектов </w:t>
      </w:r>
      <w:r w:rsidR="00B443CF" w:rsidRPr="00447CB3">
        <w:rPr>
          <w:rFonts w:ascii="Times New Roman" w:hAnsi="Times New Roman" w:cs="Times New Roman"/>
          <w:b/>
          <w:sz w:val="24"/>
          <w:szCs w:val="24"/>
        </w:rPr>
        <w:t xml:space="preserve">местного значения в области пожарной безопасности </w:t>
      </w:r>
    </w:p>
    <w:p w:rsidR="00447CB3" w:rsidRPr="00447CB3" w:rsidRDefault="00447CB3" w:rsidP="00447CB3">
      <w:pPr>
        <w:spacing w:after="0" w:line="240" w:lineRule="auto"/>
        <w:ind w:firstLine="709"/>
        <w:jc w:val="both"/>
        <w:rPr>
          <w:rFonts w:ascii="Times New Roman" w:hAnsi="Times New Roman" w:cs="Times New Roman"/>
          <w:sz w:val="24"/>
          <w:szCs w:val="24"/>
        </w:rPr>
      </w:pPr>
      <w:r w:rsidRPr="00447CB3">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в области пожарной безопасности установлены с учетом Федерального закона от 22.07.2008 № 123-ФЗ «Технический регламент о требованиях пожарной безопасности», устанавливающего общие требования пожарной безопасности в целях защиты жизни, здоровья, имущества от пожаров.</w:t>
      </w:r>
    </w:p>
    <w:p w:rsidR="00447CB3" w:rsidRPr="00447CB3" w:rsidRDefault="00447CB3" w:rsidP="00447CB3">
      <w:pPr>
        <w:spacing w:after="0" w:line="240" w:lineRule="auto"/>
        <w:ind w:firstLine="709"/>
        <w:jc w:val="both"/>
        <w:rPr>
          <w:rFonts w:ascii="Times New Roman" w:hAnsi="Times New Roman" w:cs="Times New Roman"/>
          <w:sz w:val="24"/>
          <w:szCs w:val="24"/>
        </w:rPr>
      </w:pPr>
      <w:r w:rsidRPr="00447CB3">
        <w:rPr>
          <w:rFonts w:ascii="Times New Roman" w:hAnsi="Times New Roman" w:cs="Times New Roman"/>
          <w:sz w:val="24"/>
          <w:szCs w:val="24"/>
        </w:rPr>
        <w:t xml:space="preserve">Расчетные показатели минимального обеспечения территории объектами местного значения для целей пожаротушения (резервуары, искусственные водоемы, подъездные площадки к водоемам - пирсы) приняты согласно СП 8.13130.2009 «Системы </w:t>
      </w:r>
      <w:r w:rsidRPr="00447CB3">
        <w:rPr>
          <w:rFonts w:ascii="Times New Roman" w:hAnsi="Times New Roman" w:cs="Times New Roman"/>
          <w:sz w:val="24"/>
          <w:szCs w:val="24"/>
        </w:rPr>
        <w:lastRenderedPageBreak/>
        <w:t xml:space="preserve">противопожарной защиты. Источники наружного противопожарного водоснабжения. Требования пожарной безопасности». </w:t>
      </w:r>
    </w:p>
    <w:p w:rsidR="00447CB3" w:rsidRPr="00447CB3" w:rsidRDefault="00447CB3" w:rsidP="00447CB3">
      <w:pPr>
        <w:spacing w:after="0" w:line="240" w:lineRule="auto"/>
        <w:ind w:firstLine="709"/>
        <w:jc w:val="both"/>
        <w:rPr>
          <w:rFonts w:ascii="Times New Roman" w:hAnsi="Times New Roman" w:cs="Times New Roman"/>
          <w:sz w:val="24"/>
          <w:szCs w:val="24"/>
        </w:rPr>
      </w:pPr>
      <w:r w:rsidRPr="003D6BD4">
        <w:rPr>
          <w:rFonts w:ascii="Times New Roman" w:hAnsi="Times New Roman" w:cs="Times New Roman"/>
          <w:sz w:val="24"/>
          <w:szCs w:val="24"/>
        </w:rPr>
        <w:t xml:space="preserve">С целью рационального использования территории, установлены ориентировочные размеры земельных участков для размещения объектов местного значения – резервуаров, </w:t>
      </w:r>
      <w:r w:rsidRPr="00447CB3">
        <w:rPr>
          <w:rFonts w:ascii="Times New Roman" w:hAnsi="Times New Roman" w:cs="Times New Roman"/>
          <w:sz w:val="24"/>
          <w:szCs w:val="24"/>
        </w:rPr>
        <w:t>которые приняты на основе анализа объектов аналогов. Размеры земельных участков уточняются при разработке проекта в зависимости от мощности, расчетных параметров резервуаров.</w:t>
      </w:r>
    </w:p>
    <w:p w:rsidR="00447CB3" w:rsidRPr="00447CB3" w:rsidRDefault="00447CB3" w:rsidP="00447CB3">
      <w:pPr>
        <w:spacing w:after="0" w:line="240" w:lineRule="auto"/>
        <w:ind w:firstLine="709"/>
        <w:jc w:val="both"/>
        <w:rPr>
          <w:rFonts w:ascii="Times New Roman" w:hAnsi="Times New Roman"/>
        </w:rPr>
      </w:pPr>
      <w:r w:rsidRPr="00447CB3">
        <w:rPr>
          <w:rFonts w:ascii="Times New Roman" w:hAnsi="Times New Roman" w:cs="Times New Roman"/>
          <w:sz w:val="24"/>
          <w:szCs w:val="24"/>
        </w:rPr>
        <w:t>Район проектирования относится к районам распространения вечномерзлых грунтов, поэтому при рабочем проектировании необходимо учитывать дополнительные требования.</w:t>
      </w:r>
    </w:p>
    <w:p w:rsidR="00A834B6" w:rsidRPr="00447CB3" w:rsidRDefault="00966907" w:rsidP="004E1032">
      <w:pPr>
        <w:pStyle w:val="ab"/>
        <w:numPr>
          <w:ilvl w:val="1"/>
          <w:numId w:val="1"/>
        </w:numPr>
        <w:spacing w:before="120" w:after="120" w:line="240" w:lineRule="auto"/>
        <w:ind w:left="714" w:hanging="357"/>
        <w:rPr>
          <w:rFonts w:ascii="Times New Roman" w:hAnsi="Times New Roman" w:cs="Times New Roman"/>
          <w:b/>
          <w:sz w:val="24"/>
          <w:szCs w:val="24"/>
        </w:rPr>
      </w:pPr>
      <w:r w:rsidRPr="00447CB3">
        <w:rPr>
          <w:rFonts w:ascii="Times New Roman" w:hAnsi="Times New Roman" w:cs="Times New Roman"/>
          <w:b/>
          <w:sz w:val="24"/>
          <w:szCs w:val="24"/>
        </w:rPr>
        <w:t>Обоснование расчетн</w:t>
      </w:r>
      <w:r w:rsidR="00A834B6" w:rsidRPr="00447CB3">
        <w:rPr>
          <w:rFonts w:ascii="Times New Roman" w:hAnsi="Times New Roman" w:cs="Times New Roman"/>
          <w:b/>
          <w:sz w:val="24"/>
          <w:szCs w:val="24"/>
        </w:rPr>
        <w:t>ых показателей, устанавливаемыхдля системы децентрализованного водоотведения</w:t>
      </w:r>
    </w:p>
    <w:p w:rsidR="00447CB3" w:rsidRPr="00447CB3" w:rsidRDefault="00447CB3" w:rsidP="00447CB3">
      <w:pPr>
        <w:spacing w:after="0" w:line="240" w:lineRule="auto"/>
        <w:ind w:firstLine="709"/>
        <w:jc w:val="both"/>
        <w:rPr>
          <w:rFonts w:ascii="Times New Roman" w:hAnsi="Times New Roman" w:cs="Times New Roman"/>
          <w:sz w:val="24"/>
          <w:szCs w:val="24"/>
        </w:rPr>
      </w:pPr>
      <w:r w:rsidRPr="00447CB3">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в области водоотведения установлены с учетом Федерального закона от 07.12.2011 № 416-ФЗ «О водоснабжении и водоотведении», регулирующем отношения и полномочия в сфере водоснабжения и водоотведения.</w:t>
      </w:r>
    </w:p>
    <w:p w:rsidR="00447CB3" w:rsidRPr="00447CB3" w:rsidRDefault="00447CB3" w:rsidP="00447CB3">
      <w:pPr>
        <w:spacing w:after="0" w:line="240" w:lineRule="auto"/>
        <w:ind w:firstLine="709"/>
        <w:jc w:val="both"/>
        <w:rPr>
          <w:rFonts w:ascii="Times New Roman" w:hAnsi="Times New Roman" w:cs="Times New Roman"/>
          <w:sz w:val="24"/>
          <w:szCs w:val="24"/>
        </w:rPr>
      </w:pPr>
      <w:r w:rsidRPr="00447CB3">
        <w:rPr>
          <w:rFonts w:ascii="Times New Roman" w:hAnsi="Times New Roman" w:cs="Times New Roman"/>
          <w:sz w:val="24"/>
          <w:szCs w:val="24"/>
        </w:rPr>
        <w:t>Установленные показатели удельного среднесуточного водоотведения (за год) позволяют установить минимальные объемы сточных вод необходимые для вывоза (транспортировки к местам утилизации) и для очистки сточных вод на очистных сооружениях. Прогнозные объемы водоотведения территории определяются для перспективной численности населения. На основе такого анализа представляется возможным сформировать направления и задачи развития для системы водоотведения в документах территориального планирования, с целью достижения стратегических задач развития поселения.</w:t>
      </w:r>
    </w:p>
    <w:p w:rsidR="00447CB3" w:rsidRPr="00744951" w:rsidRDefault="00447CB3" w:rsidP="00447CB3">
      <w:pPr>
        <w:spacing w:after="0" w:line="240" w:lineRule="auto"/>
        <w:ind w:firstLine="709"/>
        <w:jc w:val="both"/>
        <w:rPr>
          <w:rFonts w:ascii="Times New Roman" w:hAnsi="Times New Roman" w:cs="Times New Roman"/>
          <w:sz w:val="24"/>
          <w:szCs w:val="24"/>
        </w:rPr>
      </w:pPr>
      <w:r w:rsidRPr="00744951">
        <w:rPr>
          <w:rFonts w:ascii="Times New Roman" w:hAnsi="Times New Roman" w:cs="Times New Roman"/>
          <w:sz w:val="24"/>
          <w:szCs w:val="24"/>
        </w:rPr>
        <w:t xml:space="preserve">Показатели удельного среднесуточного водоотведения приняты равными показателям удельного среднесуточного водопотребления согласно СП 32.13330.2012 «Канализация. Наружные сети и сооружения. Актуализированная редакция СНиП 2.04.03-85», без учета расхода воды на полив территорий и зеленых насаждений. Показатели удельного среднесуточного водопотребления </w:t>
      </w:r>
      <w:r w:rsidR="003B370F">
        <w:rPr>
          <w:rFonts w:ascii="Times New Roman" w:hAnsi="Times New Roman" w:cs="Times New Roman"/>
          <w:sz w:val="24"/>
          <w:szCs w:val="24"/>
        </w:rPr>
        <w:t>приведены</w:t>
      </w:r>
      <w:r w:rsidRPr="00744951">
        <w:rPr>
          <w:rFonts w:ascii="Times New Roman" w:hAnsi="Times New Roman" w:cs="Times New Roman"/>
          <w:sz w:val="24"/>
          <w:szCs w:val="24"/>
        </w:rPr>
        <w:t xml:space="preserve">в СП 31.13330.2012 «Водоснабжение. Наружные сети и сооружения. Актуализированная редакция СНиП 2.04.02-84*». </w:t>
      </w:r>
    </w:p>
    <w:p w:rsidR="00447CB3" w:rsidRPr="00744951" w:rsidRDefault="00447CB3" w:rsidP="00447CB3">
      <w:pPr>
        <w:spacing w:after="0" w:line="240" w:lineRule="auto"/>
        <w:ind w:firstLine="709"/>
        <w:jc w:val="both"/>
        <w:rPr>
          <w:rFonts w:ascii="Times New Roman" w:hAnsi="Times New Roman" w:cs="Times New Roman"/>
          <w:sz w:val="24"/>
          <w:szCs w:val="24"/>
        </w:rPr>
      </w:pPr>
      <w:r w:rsidRPr="00744951">
        <w:rPr>
          <w:rFonts w:ascii="Times New Roman" w:hAnsi="Times New Roman" w:cs="Times New Roman"/>
          <w:sz w:val="24"/>
          <w:szCs w:val="24"/>
        </w:rPr>
        <w:t>Для организации вывоза стоков из септиков и выгребных ям необходимо наличие специализированного автотранспорта (ассенизаторская машина) в каждом населенном пункте, где целесообразно развитие системы водоотведения.</w:t>
      </w:r>
    </w:p>
    <w:p w:rsidR="00447CB3" w:rsidRPr="00A834B6" w:rsidRDefault="00447CB3" w:rsidP="00447CB3">
      <w:pPr>
        <w:spacing w:after="0" w:line="240" w:lineRule="auto"/>
        <w:ind w:firstLine="709"/>
        <w:jc w:val="both"/>
        <w:rPr>
          <w:rFonts w:ascii="Times New Roman" w:hAnsi="Times New Roman" w:cs="Times New Roman"/>
          <w:b/>
          <w:sz w:val="24"/>
          <w:szCs w:val="24"/>
        </w:rPr>
      </w:pPr>
      <w:r w:rsidRPr="00744951">
        <w:rPr>
          <w:rFonts w:ascii="Times New Roman" w:hAnsi="Times New Roman" w:cs="Times New Roman"/>
          <w:sz w:val="24"/>
          <w:szCs w:val="24"/>
        </w:rPr>
        <w:t>Район проектирования относится к районам распространения вечномерзлых грунтов, поэтому при рабочем проектировании необходимо учесть дополнительные требования к системе водоотведения.</w:t>
      </w:r>
    </w:p>
    <w:p w:rsidR="00A834B6" w:rsidRDefault="00C13208" w:rsidP="00D13A1A">
      <w:pPr>
        <w:pStyle w:val="ab"/>
        <w:numPr>
          <w:ilvl w:val="1"/>
          <w:numId w:val="1"/>
        </w:numPr>
        <w:spacing w:before="120" w:after="120" w:line="240" w:lineRule="auto"/>
        <w:ind w:left="714" w:hanging="357"/>
        <w:rPr>
          <w:rFonts w:ascii="Times New Roman" w:hAnsi="Times New Roman" w:cs="Times New Roman"/>
          <w:b/>
          <w:sz w:val="24"/>
          <w:szCs w:val="24"/>
        </w:rPr>
      </w:pPr>
      <w:r w:rsidRPr="004B3E49">
        <w:rPr>
          <w:rFonts w:ascii="Times New Roman" w:hAnsi="Times New Roman" w:cs="Times New Roman"/>
          <w:b/>
          <w:sz w:val="24"/>
          <w:szCs w:val="24"/>
        </w:rPr>
        <w:t xml:space="preserve">Обоснование расчетных показателей, устанавливаемых для объектов </w:t>
      </w:r>
      <w:r w:rsidR="00A834B6" w:rsidRPr="00A834B6">
        <w:rPr>
          <w:rFonts w:ascii="Times New Roman" w:hAnsi="Times New Roman" w:cs="Times New Roman"/>
          <w:b/>
          <w:sz w:val="24"/>
          <w:szCs w:val="24"/>
        </w:rPr>
        <w:t>для объектов местного значения, необходимых для массового отдыха населения, включая обеспечение свободного доступа к водным объектам общего пользования</w:t>
      </w:r>
    </w:p>
    <w:p w:rsidR="002C52AF" w:rsidRPr="002C52AF" w:rsidRDefault="002C52AF" w:rsidP="00D13A1A">
      <w:pPr>
        <w:spacing w:after="0" w:line="240" w:lineRule="auto"/>
        <w:ind w:firstLine="709"/>
        <w:jc w:val="both"/>
        <w:rPr>
          <w:rFonts w:ascii="Times New Roman" w:hAnsi="Times New Roman" w:cs="Times New Roman"/>
          <w:i/>
          <w:sz w:val="24"/>
          <w:szCs w:val="24"/>
        </w:rPr>
      </w:pPr>
      <w:r w:rsidRPr="002C52AF">
        <w:rPr>
          <w:rFonts w:ascii="Times New Roman" w:hAnsi="Times New Roman" w:cs="Times New Roman"/>
          <w:i/>
          <w:sz w:val="24"/>
          <w:szCs w:val="24"/>
        </w:rPr>
        <w:t>Площадки для проведения массовых мероприятий</w:t>
      </w:r>
    </w:p>
    <w:p w:rsidR="003F0E8D" w:rsidRPr="00D13A1A" w:rsidRDefault="003F0E8D" w:rsidP="00D13A1A">
      <w:pPr>
        <w:spacing w:after="0" w:line="240" w:lineRule="auto"/>
        <w:ind w:firstLine="709"/>
        <w:jc w:val="both"/>
        <w:rPr>
          <w:rFonts w:ascii="Times New Roman" w:hAnsi="Times New Roman" w:cs="Times New Roman"/>
          <w:sz w:val="24"/>
          <w:szCs w:val="24"/>
        </w:rPr>
      </w:pPr>
      <w:r w:rsidRPr="00D13A1A">
        <w:rPr>
          <w:rFonts w:ascii="Times New Roman" w:hAnsi="Times New Roman" w:cs="Times New Roman"/>
          <w:sz w:val="24"/>
          <w:szCs w:val="24"/>
        </w:rPr>
        <w:t xml:space="preserve">В целях </w:t>
      </w:r>
      <w:r w:rsidR="002C52AF">
        <w:rPr>
          <w:rFonts w:ascii="Times New Roman" w:hAnsi="Times New Roman" w:cs="Times New Roman"/>
          <w:sz w:val="24"/>
          <w:szCs w:val="24"/>
        </w:rPr>
        <w:t>с</w:t>
      </w:r>
      <w:r w:rsidRPr="00D13A1A">
        <w:rPr>
          <w:rFonts w:ascii="Times New Roman" w:hAnsi="Times New Roman" w:cs="Times New Roman"/>
          <w:sz w:val="24"/>
          <w:szCs w:val="24"/>
        </w:rPr>
        <w:t>оздани</w:t>
      </w:r>
      <w:r w:rsidR="002C52AF">
        <w:rPr>
          <w:rFonts w:ascii="Times New Roman" w:hAnsi="Times New Roman" w:cs="Times New Roman"/>
          <w:sz w:val="24"/>
          <w:szCs w:val="24"/>
        </w:rPr>
        <w:t>я</w:t>
      </w:r>
      <w:r w:rsidRPr="00D13A1A">
        <w:rPr>
          <w:rFonts w:ascii="Times New Roman" w:hAnsi="Times New Roman" w:cs="Times New Roman"/>
          <w:sz w:val="24"/>
          <w:szCs w:val="24"/>
        </w:rPr>
        <w:t xml:space="preserve"> условий для массового отдыха жителей поселения, на территории административного центра сельского поселения следует </w:t>
      </w:r>
      <w:proofErr w:type="gramStart"/>
      <w:r w:rsidRPr="00D13A1A">
        <w:rPr>
          <w:rFonts w:ascii="Times New Roman" w:hAnsi="Times New Roman" w:cs="Times New Roman"/>
          <w:sz w:val="24"/>
          <w:szCs w:val="24"/>
        </w:rPr>
        <w:t>разместить Площадку</w:t>
      </w:r>
      <w:proofErr w:type="gramEnd"/>
      <w:r w:rsidRPr="00D13A1A">
        <w:rPr>
          <w:rFonts w:ascii="Times New Roman" w:hAnsi="Times New Roman" w:cs="Times New Roman"/>
          <w:sz w:val="24"/>
          <w:szCs w:val="24"/>
        </w:rPr>
        <w:t xml:space="preserve"> для проведения массовых мероприятий </w:t>
      </w:r>
      <w:r w:rsidR="00D13A1A" w:rsidRPr="00D13A1A">
        <w:rPr>
          <w:rFonts w:ascii="Times New Roman" w:eastAsia="Calibri" w:hAnsi="Times New Roman" w:cs="Times New Roman"/>
          <w:sz w:val="24"/>
          <w:szCs w:val="24"/>
        </w:rPr>
        <w:t xml:space="preserve">(праздников, концертов, </w:t>
      </w:r>
      <w:r w:rsidR="00D13A1A" w:rsidRPr="002C52AF">
        <w:rPr>
          <w:rFonts w:ascii="Times New Roman" w:hAnsi="Times New Roman" w:cs="Times New Roman"/>
          <w:sz w:val="24"/>
          <w:szCs w:val="24"/>
        </w:rPr>
        <w:t xml:space="preserve">фестивалей, парадов и др.) </w:t>
      </w:r>
      <w:r w:rsidRPr="00D13A1A">
        <w:rPr>
          <w:rFonts w:ascii="Times New Roman" w:hAnsi="Times New Roman" w:cs="Times New Roman"/>
          <w:sz w:val="24"/>
          <w:szCs w:val="24"/>
        </w:rPr>
        <w:t xml:space="preserve">(далее – Площадка). Оптимально размещать Площадкуперед зданием учреждения культуры клубного типа, </w:t>
      </w:r>
      <w:r w:rsidR="0062349E" w:rsidRPr="00D13A1A">
        <w:rPr>
          <w:rFonts w:ascii="Times New Roman" w:hAnsi="Times New Roman" w:cs="Times New Roman"/>
          <w:sz w:val="24"/>
          <w:szCs w:val="24"/>
        </w:rPr>
        <w:t>при отсутствии необходимой площади, максимально приближать к общественному центру</w:t>
      </w:r>
      <w:r w:rsidRPr="00D13A1A">
        <w:rPr>
          <w:rFonts w:ascii="Times New Roman" w:hAnsi="Times New Roman" w:cs="Times New Roman"/>
          <w:sz w:val="24"/>
          <w:szCs w:val="24"/>
        </w:rPr>
        <w:t xml:space="preserve"> населенного пункта</w:t>
      </w:r>
      <w:r w:rsidR="0062349E" w:rsidRPr="00D13A1A">
        <w:rPr>
          <w:rFonts w:ascii="Times New Roman" w:hAnsi="Times New Roman" w:cs="Times New Roman"/>
          <w:sz w:val="24"/>
          <w:szCs w:val="24"/>
        </w:rPr>
        <w:t>.</w:t>
      </w:r>
    </w:p>
    <w:p w:rsidR="00D13A1A" w:rsidRPr="002C52AF" w:rsidRDefault="002C52AF" w:rsidP="00D13A1A">
      <w:pPr>
        <w:spacing w:after="0" w:line="240" w:lineRule="auto"/>
        <w:ind w:firstLine="709"/>
        <w:jc w:val="both"/>
        <w:rPr>
          <w:rFonts w:ascii="Times New Roman" w:hAnsi="Times New Roman" w:cs="Times New Roman"/>
          <w:sz w:val="24"/>
          <w:szCs w:val="24"/>
        </w:rPr>
      </w:pPr>
      <w:r w:rsidRPr="002C52AF">
        <w:rPr>
          <w:rFonts w:ascii="Times New Roman" w:hAnsi="Times New Roman" w:cs="Times New Roman"/>
          <w:sz w:val="24"/>
          <w:szCs w:val="24"/>
        </w:rPr>
        <w:t xml:space="preserve">Нормативы размеров земельных участков </w:t>
      </w:r>
      <w:r w:rsidR="001A5C24">
        <w:rPr>
          <w:rFonts w:ascii="Times New Roman" w:hAnsi="Times New Roman" w:cs="Times New Roman"/>
          <w:sz w:val="24"/>
          <w:szCs w:val="24"/>
        </w:rPr>
        <w:t xml:space="preserve">для </w:t>
      </w:r>
      <w:r w:rsidR="00D13A1A" w:rsidRPr="002C52AF">
        <w:rPr>
          <w:rFonts w:ascii="Times New Roman" w:hAnsi="Times New Roman" w:cs="Times New Roman"/>
          <w:sz w:val="24"/>
          <w:szCs w:val="24"/>
        </w:rPr>
        <w:t xml:space="preserve">Площадок установлены исходя из анализа </w:t>
      </w:r>
      <w:r w:rsidR="001A5C24">
        <w:rPr>
          <w:rFonts w:ascii="Times New Roman" w:hAnsi="Times New Roman" w:cs="Times New Roman"/>
          <w:sz w:val="24"/>
          <w:szCs w:val="24"/>
        </w:rPr>
        <w:t>практики размещениятаковых</w:t>
      </w:r>
      <w:r w:rsidR="00D13A1A" w:rsidRPr="002C52AF">
        <w:rPr>
          <w:rFonts w:ascii="Times New Roman" w:hAnsi="Times New Roman" w:cs="Times New Roman"/>
          <w:sz w:val="24"/>
          <w:szCs w:val="24"/>
        </w:rPr>
        <w:t xml:space="preserve"> объектов.</w:t>
      </w:r>
    </w:p>
    <w:p w:rsidR="00D13A1A" w:rsidRDefault="002C52AF" w:rsidP="00D13A1A">
      <w:pPr>
        <w:spacing w:after="0" w:line="240" w:lineRule="auto"/>
        <w:ind w:firstLine="709"/>
        <w:jc w:val="both"/>
        <w:rPr>
          <w:rFonts w:ascii="Times New Roman" w:hAnsi="Times New Roman" w:cs="Times New Roman"/>
          <w:i/>
          <w:sz w:val="24"/>
          <w:szCs w:val="24"/>
        </w:rPr>
      </w:pPr>
      <w:r w:rsidRPr="002C52AF">
        <w:rPr>
          <w:rFonts w:ascii="Times New Roman" w:hAnsi="Times New Roman" w:cs="Times New Roman"/>
          <w:i/>
          <w:sz w:val="24"/>
          <w:szCs w:val="24"/>
        </w:rPr>
        <w:t>Пляжи</w:t>
      </w:r>
    </w:p>
    <w:p w:rsidR="002C52AF" w:rsidRPr="002C52AF" w:rsidRDefault="002C52AF" w:rsidP="002C52AF">
      <w:pPr>
        <w:spacing w:after="0" w:line="240" w:lineRule="auto"/>
        <w:ind w:firstLine="709"/>
        <w:jc w:val="both"/>
        <w:rPr>
          <w:rFonts w:ascii="Times New Roman" w:hAnsi="Times New Roman" w:cs="Times New Roman"/>
          <w:sz w:val="24"/>
          <w:szCs w:val="24"/>
        </w:rPr>
      </w:pPr>
      <w:r w:rsidRPr="002C52AF">
        <w:rPr>
          <w:rFonts w:ascii="Times New Roman" w:hAnsi="Times New Roman" w:cs="Times New Roman"/>
          <w:sz w:val="24"/>
          <w:szCs w:val="24"/>
        </w:rPr>
        <w:lastRenderedPageBreak/>
        <w:t xml:space="preserve">В  целях </w:t>
      </w:r>
      <w:r w:rsidR="00F751DA" w:rsidRPr="00F751DA">
        <w:rPr>
          <w:rFonts w:ascii="Times New Roman" w:hAnsi="Times New Roman" w:cs="Times New Roman"/>
          <w:sz w:val="24"/>
          <w:szCs w:val="24"/>
        </w:rPr>
        <w:t>обеспечения свободного доступа граждан к водным объектам общего пользования и их береговым полосам</w:t>
      </w:r>
      <w:r w:rsidR="00F751DA">
        <w:rPr>
          <w:rFonts w:ascii="Times New Roman" w:hAnsi="Times New Roman" w:cs="Times New Roman"/>
          <w:sz w:val="24"/>
          <w:szCs w:val="24"/>
        </w:rPr>
        <w:t>, важной</w:t>
      </w:r>
      <w:r w:rsidRPr="002C52AF">
        <w:rPr>
          <w:rFonts w:ascii="Times New Roman" w:hAnsi="Times New Roman" w:cs="Times New Roman"/>
          <w:sz w:val="24"/>
          <w:szCs w:val="24"/>
        </w:rPr>
        <w:t xml:space="preserve">задачей является благоустройство прибрежных территорий и обустройство пляжных зон. </w:t>
      </w:r>
    </w:p>
    <w:p w:rsidR="002C52AF" w:rsidRPr="002C52AF" w:rsidRDefault="002C52AF" w:rsidP="002C52AF">
      <w:pPr>
        <w:spacing w:after="0" w:line="240" w:lineRule="auto"/>
        <w:ind w:firstLine="709"/>
        <w:jc w:val="both"/>
        <w:rPr>
          <w:rFonts w:ascii="Times New Roman" w:hAnsi="Times New Roman" w:cs="Times New Roman"/>
          <w:sz w:val="24"/>
          <w:szCs w:val="24"/>
        </w:rPr>
      </w:pPr>
      <w:r w:rsidRPr="002C52AF">
        <w:rPr>
          <w:rFonts w:ascii="Times New Roman" w:hAnsi="Times New Roman" w:cs="Times New Roman"/>
          <w:sz w:val="24"/>
          <w:szCs w:val="24"/>
        </w:rPr>
        <w:t>Расчетные  показатели  минимально  допустимой  площади  территории  для размещения пляжей установлены в соответствии с разделом 9 СП 42.13330.201</w:t>
      </w:r>
      <w:r w:rsidR="004C396D">
        <w:rPr>
          <w:rFonts w:ascii="Times New Roman" w:hAnsi="Times New Roman" w:cs="Times New Roman"/>
          <w:sz w:val="24"/>
          <w:szCs w:val="24"/>
        </w:rPr>
        <w:t>6</w:t>
      </w:r>
      <w:r w:rsidRPr="002C52AF">
        <w:rPr>
          <w:rFonts w:ascii="Times New Roman" w:hAnsi="Times New Roman" w:cs="Times New Roman"/>
          <w:sz w:val="24"/>
          <w:szCs w:val="24"/>
        </w:rPr>
        <w:t>.</w:t>
      </w:r>
    </w:p>
    <w:p w:rsidR="003E7D0C" w:rsidRPr="003E7D0C" w:rsidRDefault="00C13208" w:rsidP="00C116CA">
      <w:pPr>
        <w:pStyle w:val="ab"/>
        <w:numPr>
          <w:ilvl w:val="1"/>
          <w:numId w:val="1"/>
        </w:numPr>
        <w:spacing w:before="120" w:after="120" w:line="240" w:lineRule="auto"/>
        <w:ind w:left="714" w:hanging="357"/>
        <w:rPr>
          <w:rFonts w:ascii="Times New Roman" w:hAnsi="Times New Roman" w:cs="Times New Roman"/>
          <w:b/>
          <w:sz w:val="24"/>
          <w:szCs w:val="24"/>
        </w:rPr>
      </w:pPr>
      <w:r w:rsidRPr="003E7D0C">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3E7D0C">
        <w:rPr>
          <w:rFonts w:ascii="Times New Roman" w:hAnsi="Times New Roman" w:cs="Times New Roman"/>
          <w:b/>
          <w:sz w:val="24"/>
          <w:szCs w:val="24"/>
        </w:rPr>
        <w:t>местного значения в области благоустройства территории</w:t>
      </w:r>
    </w:p>
    <w:p w:rsidR="001A5C24" w:rsidRPr="001A5C24" w:rsidRDefault="001A5C24" w:rsidP="008473B0">
      <w:pPr>
        <w:spacing w:after="0" w:line="240" w:lineRule="auto"/>
        <w:ind w:firstLine="709"/>
        <w:jc w:val="both"/>
        <w:rPr>
          <w:rFonts w:ascii="Times New Roman" w:hAnsi="Times New Roman" w:cs="Times New Roman"/>
          <w:i/>
          <w:lang w:eastAsia="ru-RU"/>
        </w:rPr>
      </w:pPr>
      <w:r w:rsidRPr="001A5C24">
        <w:rPr>
          <w:rFonts w:ascii="Times New Roman" w:hAnsi="Times New Roman" w:cs="Times New Roman"/>
          <w:i/>
          <w:lang w:eastAsia="ru-RU"/>
        </w:rPr>
        <w:t>Озелененные территории общего пользования</w:t>
      </w:r>
    </w:p>
    <w:p w:rsidR="008473B0" w:rsidRDefault="008473B0" w:rsidP="008473B0">
      <w:pPr>
        <w:spacing w:after="0" w:line="240" w:lineRule="auto"/>
        <w:ind w:firstLine="709"/>
        <w:jc w:val="both"/>
        <w:rPr>
          <w:rFonts w:ascii="Times New Roman" w:hAnsi="Times New Roman" w:cs="Times New Roman"/>
          <w:lang w:eastAsia="ru-RU"/>
        </w:rPr>
      </w:pPr>
      <w:r>
        <w:rPr>
          <w:rFonts w:ascii="Times New Roman" w:hAnsi="Times New Roman" w:cs="Times New Roman"/>
          <w:lang w:eastAsia="ru-RU"/>
        </w:rPr>
        <w:t>К о</w:t>
      </w:r>
      <w:r w:rsidRPr="00D202F6">
        <w:rPr>
          <w:rFonts w:ascii="Times New Roman" w:hAnsi="Times New Roman" w:cs="Times New Roman"/>
          <w:lang w:eastAsia="ru-RU"/>
        </w:rPr>
        <w:t>зелененны</w:t>
      </w:r>
      <w:r>
        <w:rPr>
          <w:rFonts w:ascii="Times New Roman" w:hAnsi="Times New Roman" w:cs="Times New Roman"/>
          <w:lang w:eastAsia="ru-RU"/>
        </w:rPr>
        <w:t>м</w:t>
      </w:r>
      <w:r w:rsidRPr="00D202F6">
        <w:rPr>
          <w:rFonts w:ascii="Times New Roman" w:hAnsi="Times New Roman" w:cs="Times New Roman"/>
          <w:lang w:eastAsia="ru-RU"/>
        </w:rPr>
        <w:t xml:space="preserve"> территори</w:t>
      </w:r>
      <w:r>
        <w:rPr>
          <w:rFonts w:ascii="Times New Roman" w:hAnsi="Times New Roman" w:cs="Times New Roman"/>
          <w:lang w:eastAsia="ru-RU"/>
        </w:rPr>
        <w:t xml:space="preserve">ям </w:t>
      </w:r>
      <w:r w:rsidRPr="00D202F6">
        <w:rPr>
          <w:rFonts w:ascii="Times New Roman" w:hAnsi="Times New Roman" w:cs="Times New Roman"/>
          <w:lang w:eastAsia="ru-RU"/>
        </w:rPr>
        <w:t>общего пользова</w:t>
      </w:r>
      <w:r>
        <w:rPr>
          <w:rFonts w:ascii="Times New Roman" w:hAnsi="Times New Roman" w:cs="Times New Roman"/>
          <w:lang w:eastAsia="ru-RU"/>
        </w:rPr>
        <w:t>ния относятся парки, сады, скверы, бульвары. Ввиду малочисленности территории и сурового климата, рекомендуется размещать наиболее компактный по размеру</w:t>
      </w:r>
      <w:r w:rsidR="00C116CA">
        <w:rPr>
          <w:rFonts w:ascii="Times New Roman" w:hAnsi="Times New Roman" w:cs="Times New Roman"/>
          <w:lang w:eastAsia="ru-RU"/>
        </w:rPr>
        <w:t xml:space="preserve"> и менее требовательный в содержании</w:t>
      </w:r>
      <w:r>
        <w:rPr>
          <w:rFonts w:ascii="Times New Roman" w:hAnsi="Times New Roman" w:cs="Times New Roman"/>
          <w:lang w:eastAsia="ru-RU"/>
        </w:rPr>
        <w:t xml:space="preserve"> объект </w:t>
      </w:r>
      <w:r w:rsidR="004C396D">
        <w:rPr>
          <w:rFonts w:ascii="Times New Roman" w:hAnsi="Times New Roman" w:cs="Times New Roman"/>
          <w:lang w:eastAsia="ru-RU"/>
        </w:rPr>
        <w:t xml:space="preserve">озеленения </w:t>
      </w:r>
      <w:r>
        <w:rPr>
          <w:rFonts w:ascii="Times New Roman" w:hAnsi="Times New Roman" w:cs="Times New Roman"/>
          <w:lang w:eastAsia="ru-RU"/>
        </w:rPr>
        <w:t xml:space="preserve">– сквер. </w:t>
      </w:r>
    </w:p>
    <w:p w:rsidR="004C396D" w:rsidRDefault="004C396D" w:rsidP="008473B0">
      <w:pPr>
        <w:spacing w:after="0" w:line="240" w:lineRule="auto"/>
        <w:ind w:firstLine="709"/>
        <w:jc w:val="both"/>
        <w:rPr>
          <w:rFonts w:ascii="Times New Roman" w:hAnsi="Times New Roman" w:cs="Times New Roman"/>
          <w:sz w:val="24"/>
          <w:szCs w:val="24"/>
        </w:rPr>
      </w:pPr>
      <w:r>
        <w:rPr>
          <w:rFonts w:ascii="Times New Roman" w:hAnsi="Times New Roman" w:cs="Times New Roman"/>
          <w:lang w:eastAsia="ru-RU"/>
        </w:rPr>
        <w:t xml:space="preserve">Минимальная площадь озелененной территории общего пользования – 0,5 га, максимальная – 1,5 га. Размер установлен в соответствии с </w:t>
      </w:r>
      <w:r w:rsidRPr="008473B0">
        <w:rPr>
          <w:rFonts w:ascii="Times New Roman" w:hAnsi="Times New Roman" w:cs="Times New Roman"/>
          <w:sz w:val="24"/>
          <w:szCs w:val="24"/>
        </w:rPr>
        <w:t>разделом 9 СП 42.13330.201</w:t>
      </w:r>
      <w:r>
        <w:rPr>
          <w:rFonts w:ascii="Times New Roman" w:hAnsi="Times New Roman" w:cs="Times New Roman"/>
          <w:sz w:val="24"/>
          <w:szCs w:val="24"/>
        </w:rPr>
        <w:t>6.</w:t>
      </w:r>
    </w:p>
    <w:p w:rsidR="008473B0" w:rsidRDefault="008473B0" w:rsidP="008473B0">
      <w:pPr>
        <w:spacing w:after="0" w:line="240" w:lineRule="auto"/>
        <w:ind w:firstLine="709"/>
        <w:jc w:val="both"/>
        <w:rPr>
          <w:rFonts w:ascii="Times New Roman" w:hAnsi="Times New Roman" w:cs="Times New Roman"/>
          <w:sz w:val="24"/>
          <w:szCs w:val="24"/>
        </w:rPr>
      </w:pPr>
      <w:r w:rsidRPr="008473B0">
        <w:rPr>
          <w:rFonts w:ascii="Times New Roman" w:hAnsi="Times New Roman" w:cs="Times New Roman"/>
          <w:sz w:val="24"/>
          <w:szCs w:val="24"/>
        </w:rPr>
        <w:t>Расчетны</w:t>
      </w:r>
      <w:r w:rsidR="004C396D">
        <w:rPr>
          <w:rFonts w:ascii="Times New Roman" w:hAnsi="Times New Roman" w:cs="Times New Roman"/>
          <w:sz w:val="24"/>
          <w:szCs w:val="24"/>
        </w:rPr>
        <w:t>й</w:t>
      </w:r>
      <w:r w:rsidRPr="008473B0">
        <w:rPr>
          <w:rFonts w:ascii="Times New Roman" w:hAnsi="Times New Roman" w:cs="Times New Roman"/>
          <w:sz w:val="24"/>
          <w:szCs w:val="24"/>
        </w:rPr>
        <w:t xml:space="preserve">  показател</w:t>
      </w:r>
      <w:r w:rsidR="004C396D">
        <w:rPr>
          <w:rFonts w:ascii="Times New Roman" w:hAnsi="Times New Roman" w:cs="Times New Roman"/>
          <w:sz w:val="24"/>
          <w:szCs w:val="24"/>
        </w:rPr>
        <w:t>ь</w:t>
      </w:r>
      <w:r w:rsidRPr="008473B0">
        <w:rPr>
          <w:rFonts w:ascii="Times New Roman" w:hAnsi="Times New Roman" w:cs="Times New Roman"/>
          <w:sz w:val="24"/>
          <w:szCs w:val="24"/>
        </w:rPr>
        <w:t xml:space="preserve">  минимально  допустимой  площади  </w:t>
      </w:r>
      <w:r>
        <w:rPr>
          <w:rFonts w:ascii="Times New Roman" w:hAnsi="Times New Roman" w:cs="Times New Roman"/>
          <w:sz w:val="24"/>
          <w:szCs w:val="24"/>
        </w:rPr>
        <w:t>озелененных территорий</w:t>
      </w:r>
      <w:r w:rsidR="004C396D">
        <w:rPr>
          <w:rFonts w:ascii="Times New Roman" w:hAnsi="Times New Roman" w:cs="Times New Roman"/>
          <w:sz w:val="24"/>
          <w:szCs w:val="24"/>
        </w:rPr>
        <w:t>для сельских поселений составляет 12 кв. м на 1 человека</w:t>
      </w:r>
      <w:r w:rsidR="00A00BE1">
        <w:rPr>
          <w:rFonts w:ascii="Times New Roman" w:hAnsi="Times New Roman" w:cs="Times New Roman"/>
          <w:sz w:val="24"/>
          <w:szCs w:val="24"/>
        </w:rPr>
        <w:t xml:space="preserve">, но в условиях тундры и </w:t>
      </w:r>
      <w:proofErr w:type="gramStart"/>
      <w:r w:rsidR="00A00BE1">
        <w:rPr>
          <w:rFonts w:ascii="Times New Roman" w:hAnsi="Times New Roman" w:cs="Times New Roman"/>
          <w:sz w:val="24"/>
          <w:szCs w:val="24"/>
        </w:rPr>
        <w:t>лесотундры</w:t>
      </w:r>
      <w:proofErr w:type="gramEnd"/>
      <w:r w:rsidR="00A00BE1">
        <w:rPr>
          <w:rFonts w:ascii="Times New Roman" w:hAnsi="Times New Roman" w:cs="Times New Roman"/>
          <w:sz w:val="24"/>
          <w:szCs w:val="24"/>
        </w:rPr>
        <w:t xml:space="preserve"> возможно снижать до 2 кв. м на человека. Поскольку при нормативе в 2 кв. м на 1 человека не будет достигнут минимально рекомендованный размер озелененной территории, из-за низкой численности населения, принят </w:t>
      </w:r>
      <w:r w:rsidR="009A745E">
        <w:rPr>
          <w:rFonts w:ascii="Times New Roman" w:hAnsi="Times New Roman" w:cs="Times New Roman"/>
          <w:sz w:val="24"/>
          <w:szCs w:val="24"/>
        </w:rPr>
        <w:t xml:space="preserve">норматив </w:t>
      </w:r>
      <w:r w:rsidR="00C116CA">
        <w:rPr>
          <w:rFonts w:ascii="Times New Roman" w:hAnsi="Times New Roman" w:cs="Times New Roman"/>
          <w:sz w:val="24"/>
          <w:szCs w:val="24"/>
        </w:rPr>
        <w:t xml:space="preserve">в размере </w:t>
      </w:r>
      <w:r w:rsidR="009A745E">
        <w:rPr>
          <w:rFonts w:ascii="Times New Roman" w:hAnsi="Times New Roman" w:cs="Times New Roman"/>
          <w:sz w:val="24"/>
          <w:szCs w:val="24"/>
        </w:rPr>
        <w:t>5 кв. м на 1 человека.</w:t>
      </w:r>
    </w:p>
    <w:p w:rsidR="001A5C24" w:rsidRDefault="001A5C24" w:rsidP="008473B0">
      <w:pPr>
        <w:spacing w:after="0" w:line="240" w:lineRule="auto"/>
        <w:ind w:firstLine="709"/>
        <w:jc w:val="both"/>
        <w:rPr>
          <w:rFonts w:ascii="Times New Roman" w:hAnsi="Times New Roman" w:cs="Times New Roman"/>
          <w:i/>
        </w:rPr>
      </w:pPr>
      <w:r w:rsidRPr="001A5C24">
        <w:rPr>
          <w:rFonts w:ascii="Times New Roman" w:hAnsi="Times New Roman" w:cs="Times New Roman"/>
          <w:i/>
        </w:rPr>
        <w:t>Детские игровые площадки</w:t>
      </w:r>
    </w:p>
    <w:p w:rsidR="001A5C24" w:rsidRDefault="001A5C24" w:rsidP="008473B0">
      <w:pPr>
        <w:spacing w:after="0" w:line="240" w:lineRule="auto"/>
        <w:ind w:firstLine="709"/>
        <w:jc w:val="both"/>
        <w:rPr>
          <w:rFonts w:ascii="Times New Roman" w:hAnsi="Times New Roman" w:cs="Times New Roman"/>
          <w:sz w:val="24"/>
          <w:szCs w:val="24"/>
        </w:rPr>
      </w:pPr>
      <w:r w:rsidRPr="008473B0">
        <w:rPr>
          <w:rFonts w:ascii="Times New Roman" w:hAnsi="Times New Roman" w:cs="Times New Roman"/>
          <w:sz w:val="24"/>
          <w:szCs w:val="24"/>
        </w:rPr>
        <w:t>Расчетны</w:t>
      </w:r>
      <w:r>
        <w:rPr>
          <w:rFonts w:ascii="Times New Roman" w:hAnsi="Times New Roman" w:cs="Times New Roman"/>
          <w:sz w:val="24"/>
          <w:szCs w:val="24"/>
        </w:rPr>
        <w:t>й</w:t>
      </w:r>
      <w:r w:rsidRPr="008473B0">
        <w:rPr>
          <w:rFonts w:ascii="Times New Roman" w:hAnsi="Times New Roman" w:cs="Times New Roman"/>
          <w:sz w:val="24"/>
          <w:szCs w:val="24"/>
        </w:rPr>
        <w:t xml:space="preserve">  показател</w:t>
      </w:r>
      <w:r>
        <w:rPr>
          <w:rFonts w:ascii="Times New Roman" w:hAnsi="Times New Roman" w:cs="Times New Roman"/>
          <w:sz w:val="24"/>
          <w:szCs w:val="24"/>
        </w:rPr>
        <w:t xml:space="preserve">ь  минимально  допустимого уровня обеспеченности детскими игровыми площадками </w:t>
      </w:r>
      <w:r w:rsidRPr="002C52AF">
        <w:rPr>
          <w:rFonts w:ascii="Times New Roman" w:hAnsi="Times New Roman" w:cs="Times New Roman"/>
          <w:sz w:val="24"/>
          <w:szCs w:val="24"/>
        </w:rPr>
        <w:t xml:space="preserve">установлен исходя из анализа </w:t>
      </w:r>
      <w:r>
        <w:rPr>
          <w:rFonts w:ascii="Times New Roman" w:hAnsi="Times New Roman" w:cs="Times New Roman"/>
          <w:sz w:val="24"/>
          <w:szCs w:val="24"/>
        </w:rPr>
        <w:t>практики размещениятаковых</w:t>
      </w:r>
      <w:r w:rsidRPr="002C52AF">
        <w:rPr>
          <w:rFonts w:ascii="Times New Roman" w:hAnsi="Times New Roman" w:cs="Times New Roman"/>
          <w:sz w:val="24"/>
          <w:szCs w:val="24"/>
        </w:rPr>
        <w:t xml:space="preserve"> объектов</w:t>
      </w:r>
      <w:r>
        <w:rPr>
          <w:rFonts w:ascii="Times New Roman" w:hAnsi="Times New Roman" w:cs="Times New Roman"/>
          <w:sz w:val="24"/>
          <w:szCs w:val="24"/>
        </w:rPr>
        <w:t>.</w:t>
      </w:r>
    </w:p>
    <w:p w:rsidR="001A5C24" w:rsidRDefault="001A5C24" w:rsidP="008473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Средняя доля детей дошкольного и младшего школьного возраста в возрастной структуре населения составляет</w:t>
      </w:r>
      <w:r w:rsidR="00B85E74">
        <w:rPr>
          <w:rFonts w:ascii="Times New Roman" w:hAnsi="Times New Roman" w:cs="Times New Roman"/>
          <w:sz w:val="24"/>
          <w:szCs w:val="24"/>
        </w:rPr>
        <w:t xml:space="preserve"> около 15%. Размещение детских игровых площадок рекомендовано при численности детей свыше 20, то есть при общей численности населения свыше 150 человек.</w:t>
      </w:r>
    </w:p>
    <w:p w:rsidR="00B85E74" w:rsidRDefault="00B85E74" w:rsidP="008473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Максимальный размер детской игровой площадки рекомендован не более 150 кв. м с целью рассредоточения объектов по территории населенного пункта и повышения пешеходной доступности.</w:t>
      </w:r>
    </w:p>
    <w:p w:rsidR="00301B44" w:rsidRDefault="00301B44" w:rsidP="00301B4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Объекты освещения улиц</w:t>
      </w:r>
    </w:p>
    <w:p w:rsidR="00301B44" w:rsidRDefault="00301B44" w:rsidP="00301B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СП 52.13330.2011 Естественное и искусственное освещение. Актуализированная редакция СНиП 23-05-95* (утв. приказом Министерства </w:t>
      </w:r>
      <w:bookmarkStart w:id="19" w:name="_GoBack"/>
      <w:r>
        <w:rPr>
          <w:rFonts w:ascii="Times New Roman" w:hAnsi="Times New Roman" w:cs="Times New Roman"/>
          <w:sz w:val="24"/>
          <w:szCs w:val="24"/>
        </w:rPr>
        <w:t xml:space="preserve">регионального развития Российской Федерации от 27 декабря 2010 г. N 783), освещение следует организовывать на дорогах, улицах и проездах всех категорий. </w:t>
      </w:r>
    </w:p>
    <w:p w:rsidR="00301B44" w:rsidRPr="00301B44" w:rsidRDefault="00301B44" w:rsidP="00301B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Требования к размещению световых приборов на улицах, дорогах, площадях</w:t>
      </w:r>
      <w:r w:rsidRPr="00301B44">
        <w:rPr>
          <w:rFonts w:ascii="Times New Roman" w:hAnsi="Times New Roman" w:cs="Times New Roman"/>
          <w:sz w:val="24"/>
          <w:szCs w:val="24"/>
        </w:rPr>
        <w:t xml:space="preserve"> и проездах также следует принимать в соответствии с СП 52.13330.2011 Естественное и искусственное освещение. Актуализированная редакция СНиП 23-05-95*.</w:t>
      </w:r>
    </w:p>
    <w:bookmarkEnd w:id="19"/>
    <w:p w:rsidR="003E7D0C" w:rsidRPr="003E7D0C" w:rsidRDefault="00C13208" w:rsidP="005A0FAD">
      <w:pPr>
        <w:pStyle w:val="ab"/>
        <w:numPr>
          <w:ilvl w:val="1"/>
          <w:numId w:val="1"/>
        </w:numPr>
        <w:spacing w:before="120" w:after="120" w:line="240" w:lineRule="auto"/>
        <w:ind w:left="714" w:hanging="357"/>
        <w:rPr>
          <w:rFonts w:ascii="Times New Roman" w:hAnsi="Times New Roman" w:cs="Times New Roman"/>
          <w:b/>
          <w:sz w:val="24"/>
          <w:szCs w:val="24"/>
        </w:rPr>
      </w:pPr>
      <w:r w:rsidRPr="003E7D0C">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3E7D0C">
        <w:rPr>
          <w:rFonts w:ascii="Times New Roman" w:hAnsi="Times New Roman" w:cs="Times New Roman"/>
          <w:b/>
          <w:sz w:val="24"/>
          <w:szCs w:val="24"/>
        </w:rPr>
        <w:t xml:space="preserve">местного значения в области охраны общественного порядка </w:t>
      </w:r>
    </w:p>
    <w:p w:rsidR="00031B72" w:rsidRPr="00031B72" w:rsidRDefault="00031B72" w:rsidP="00031B72">
      <w:pPr>
        <w:spacing w:after="0" w:line="240" w:lineRule="auto"/>
        <w:ind w:firstLine="709"/>
        <w:jc w:val="both"/>
        <w:rPr>
          <w:rFonts w:ascii="Times New Roman" w:hAnsi="Times New Roman" w:cs="Times New Roman"/>
          <w:sz w:val="24"/>
          <w:szCs w:val="24"/>
        </w:rPr>
      </w:pPr>
      <w:r w:rsidRPr="00031B72">
        <w:rPr>
          <w:rFonts w:ascii="Times New Roman" w:hAnsi="Times New Roman" w:cs="Times New Roman"/>
          <w:sz w:val="24"/>
          <w:szCs w:val="24"/>
        </w:rPr>
        <w:t xml:space="preserve">Опорные пункты охраны порядка создаются для обеспечения взаимодействия народных дружин, общественных объединений, уставные цели которых предусматривают оказание содействия правоохранительным органам, органам </w:t>
      </w:r>
      <w:r>
        <w:rPr>
          <w:rFonts w:ascii="Times New Roman" w:hAnsi="Times New Roman" w:cs="Times New Roman"/>
          <w:sz w:val="24"/>
          <w:szCs w:val="24"/>
        </w:rPr>
        <w:t>местного самоуправления</w:t>
      </w:r>
      <w:r w:rsidRPr="00031B72">
        <w:rPr>
          <w:rFonts w:ascii="Times New Roman" w:hAnsi="Times New Roman" w:cs="Times New Roman"/>
          <w:sz w:val="24"/>
          <w:szCs w:val="24"/>
        </w:rPr>
        <w:t>, предприятиям и учреждениям в целях обеспечения общественного порядка. </w:t>
      </w:r>
    </w:p>
    <w:p w:rsidR="005A0FAD" w:rsidRPr="004E1032" w:rsidRDefault="005A0FAD" w:rsidP="004E1032">
      <w:pPr>
        <w:spacing w:after="0" w:line="240" w:lineRule="auto"/>
        <w:ind w:firstLine="709"/>
        <w:jc w:val="both"/>
        <w:rPr>
          <w:rFonts w:ascii="Times New Roman" w:hAnsi="Times New Roman" w:cs="Times New Roman"/>
          <w:sz w:val="24"/>
          <w:szCs w:val="24"/>
        </w:rPr>
      </w:pPr>
      <w:r w:rsidRPr="004E1032">
        <w:rPr>
          <w:rFonts w:ascii="Times New Roman" w:hAnsi="Times New Roman" w:cs="Times New Roman"/>
          <w:sz w:val="24"/>
          <w:szCs w:val="24"/>
        </w:rPr>
        <w:t>Опорный пункт охраны порядка необходим для реализации полномочия органов местного самоуправления сельского поселения «Оказание поддержки гражданам и их объединениям, участвующим в охране общественного порядка, создание условий для деятельности народных дружин</w:t>
      </w:r>
      <w:proofErr w:type="gramStart"/>
      <w:r w:rsidR="004E1032" w:rsidRPr="004E1032">
        <w:rPr>
          <w:rFonts w:ascii="Times New Roman" w:hAnsi="Times New Roman" w:cs="Times New Roman"/>
          <w:sz w:val="24"/>
          <w:szCs w:val="24"/>
        </w:rPr>
        <w:t>»(</w:t>
      </w:r>
      <w:proofErr w:type="gramEnd"/>
      <w:r w:rsidRPr="004E1032">
        <w:rPr>
          <w:rFonts w:ascii="Times New Roman" w:hAnsi="Times New Roman" w:cs="Times New Roman"/>
          <w:sz w:val="24"/>
          <w:szCs w:val="24"/>
        </w:rPr>
        <w:t xml:space="preserve">п.33 части 1, ст. 14 </w:t>
      </w:r>
      <w:r w:rsidR="004E1032" w:rsidRPr="004E1032">
        <w:rPr>
          <w:rFonts w:ascii="Times New Roman" w:hAnsi="Times New Roman" w:cs="Times New Roman"/>
          <w:sz w:val="24"/>
          <w:szCs w:val="24"/>
        </w:rPr>
        <w:t>Федеральн</w:t>
      </w:r>
      <w:r w:rsidR="004E1032">
        <w:rPr>
          <w:rFonts w:ascii="Times New Roman" w:hAnsi="Times New Roman" w:cs="Times New Roman"/>
          <w:sz w:val="24"/>
          <w:szCs w:val="24"/>
        </w:rPr>
        <w:t>ого</w:t>
      </w:r>
      <w:r w:rsidR="004E1032" w:rsidRPr="004E1032">
        <w:rPr>
          <w:rFonts w:ascii="Times New Roman" w:hAnsi="Times New Roman" w:cs="Times New Roman"/>
          <w:sz w:val="24"/>
          <w:szCs w:val="24"/>
        </w:rPr>
        <w:t xml:space="preserve"> закон</w:t>
      </w:r>
      <w:r w:rsidR="004E1032">
        <w:rPr>
          <w:rFonts w:ascii="Times New Roman" w:hAnsi="Times New Roman" w:cs="Times New Roman"/>
          <w:sz w:val="24"/>
          <w:szCs w:val="24"/>
        </w:rPr>
        <w:t>а</w:t>
      </w:r>
      <w:r w:rsidR="004E1032" w:rsidRPr="004E1032">
        <w:rPr>
          <w:rFonts w:ascii="Times New Roman" w:hAnsi="Times New Roman" w:cs="Times New Roman"/>
          <w:sz w:val="24"/>
          <w:szCs w:val="24"/>
        </w:rPr>
        <w:t> от 6 октября 2003 года N 131-ФЗ "Об общих принципах организации местного самоуправления в Российской Федерации").</w:t>
      </w:r>
    </w:p>
    <w:p w:rsidR="00C4570E" w:rsidRPr="004E1032" w:rsidRDefault="005A0FAD" w:rsidP="004E1032">
      <w:pPr>
        <w:spacing w:after="0" w:line="240" w:lineRule="auto"/>
        <w:ind w:firstLine="709"/>
        <w:jc w:val="both"/>
        <w:rPr>
          <w:rFonts w:ascii="Times New Roman" w:hAnsi="Times New Roman" w:cs="Times New Roman"/>
          <w:sz w:val="24"/>
          <w:szCs w:val="24"/>
        </w:rPr>
      </w:pPr>
      <w:r w:rsidRPr="004E1032">
        <w:rPr>
          <w:rFonts w:ascii="Times New Roman" w:hAnsi="Times New Roman" w:cs="Times New Roman"/>
          <w:sz w:val="24"/>
          <w:szCs w:val="24"/>
        </w:rPr>
        <w:t>В соответствии с Законом НАО от 6.01.2005 г. № 525-ОЗ «Об участии жителей Ненецкого автономного округа в охране общественного порядка»</w:t>
      </w:r>
      <w:r w:rsidR="004E1032" w:rsidRPr="004E1032">
        <w:rPr>
          <w:rFonts w:ascii="Times New Roman" w:hAnsi="Times New Roman" w:cs="Times New Roman"/>
          <w:sz w:val="24"/>
          <w:szCs w:val="24"/>
        </w:rPr>
        <w:t>,</w:t>
      </w:r>
      <w:r w:rsidRPr="004E1032">
        <w:rPr>
          <w:rFonts w:ascii="Times New Roman" w:hAnsi="Times New Roman" w:cs="Times New Roman"/>
          <w:sz w:val="24"/>
          <w:szCs w:val="24"/>
        </w:rPr>
        <w:t xml:space="preserve"> органы местного </w:t>
      </w:r>
      <w:r w:rsidRPr="004E1032">
        <w:rPr>
          <w:rFonts w:ascii="Times New Roman" w:hAnsi="Times New Roman" w:cs="Times New Roman"/>
          <w:sz w:val="24"/>
          <w:szCs w:val="24"/>
        </w:rPr>
        <w:lastRenderedPageBreak/>
        <w:t>самоуправления могут предоставлять народным дружинам помещения, необходимые для осуществления их деятельности.</w:t>
      </w:r>
    </w:p>
    <w:p w:rsidR="003E7D0C" w:rsidRPr="00672D6F" w:rsidRDefault="00C13208" w:rsidP="004E1032">
      <w:pPr>
        <w:pStyle w:val="ab"/>
        <w:numPr>
          <w:ilvl w:val="1"/>
          <w:numId w:val="1"/>
        </w:numPr>
        <w:spacing w:before="120" w:after="120" w:line="240" w:lineRule="auto"/>
        <w:ind w:left="714" w:hanging="357"/>
        <w:rPr>
          <w:rFonts w:ascii="Times New Roman" w:hAnsi="Times New Roman" w:cs="Times New Roman"/>
          <w:b/>
          <w:sz w:val="24"/>
          <w:szCs w:val="24"/>
        </w:rPr>
      </w:pPr>
      <w:r w:rsidRPr="00672D6F">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672D6F">
        <w:rPr>
          <w:rFonts w:ascii="Times New Roman" w:hAnsi="Times New Roman" w:cs="Times New Roman"/>
          <w:b/>
          <w:sz w:val="24"/>
          <w:szCs w:val="24"/>
        </w:rPr>
        <w:t>местного значения, необходимых для обеспечения безопасности людей на водных объектах</w:t>
      </w:r>
    </w:p>
    <w:p w:rsidR="00672D6F" w:rsidRDefault="00672D6F" w:rsidP="00672D6F">
      <w:pPr>
        <w:spacing w:after="0" w:line="240" w:lineRule="auto"/>
        <w:ind w:firstLine="709"/>
        <w:jc w:val="both"/>
        <w:rPr>
          <w:rFonts w:ascii="Times New Roman" w:hAnsi="Times New Roman" w:cs="Times New Roman"/>
          <w:lang w:eastAsia="ru-RU"/>
        </w:rPr>
      </w:pPr>
      <w:r w:rsidRPr="007C1C6A">
        <w:rPr>
          <w:rFonts w:ascii="Times New Roman" w:hAnsi="Times New Roman" w:cs="Times New Roman"/>
          <w:lang w:eastAsia="ru-RU"/>
        </w:rPr>
        <w:t>В соответствии с водным законодательством Российской Федерации к водным объектам относятся пляжи, купальни, плавательные бассейны и другие организованные места купания, переправы, наплавные мосты, а также места массового отдыха населения, туризма и спорта на водоемах.</w:t>
      </w:r>
    </w:p>
    <w:p w:rsidR="00672D6F" w:rsidRDefault="00672D6F" w:rsidP="00672D6F">
      <w:pPr>
        <w:spacing w:after="0" w:line="240" w:lineRule="auto"/>
        <w:ind w:firstLine="709"/>
        <w:jc w:val="both"/>
        <w:rPr>
          <w:rFonts w:ascii="Times New Roman" w:hAnsi="Times New Roman" w:cs="Times New Roman"/>
          <w:lang w:eastAsia="ru-RU"/>
        </w:rPr>
      </w:pPr>
      <w:r w:rsidRPr="007C1C6A">
        <w:rPr>
          <w:rFonts w:ascii="Times New Roman" w:hAnsi="Times New Roman" w:cs="Times New Roman"/>
          <w:lang w:eastAsia="ru-RU"/>
        </w:rPr>
        <w:t>Водные объекты используются для массового отдыха, купания, туризма и спорта в местах, устанавливаемых органами местного самоуправления по согласованию с территориальным специально уполномоченным государственным органом управления использованием и охраной водного фонда, Государственной инспекцией по маломерным судам и государственным органом санитарно-эпидемиологического надзор</w:t>
      </w:r>
      <w:r>
        <w:rPr>
          <w:rFonts w:ascii="Times New Roman" w:hAnsi="Times New Roman" w:cs="Times New Roman"/>
          <w:lang w:eastAsia="ru-RU"/>
        </w:rPr>
        <w:t>а.</w:t>
      </w:r>
    </w:p>
    <w:p w:rsidR="00672D6F" w:rsidRPr="007C1C6A" w:rsidRDefault="00672D6F" w:rsidP="00672D6F">
      <w:pPr>
        <w:spacing w:after="0" w:line="240" w:lineRule="auto"/>
        <w:ind w:firstLine="709"/>
        <w:jc w:val="both"/>
        <w:rPr>
          <w:rFonts w:ascii="Times New Roman" w:hAnsi="Times New Roman" w:cs="Times New Roman"/>
          <w:lang w:eastAsia="ru-RU"/>
        </w:rPr>
      </w:pPr>
      <w:proofErr w:type="gramStart"/>
      <w:r>
        <w:rPr>
          <w:rFonts w:ascii="Times New Roman" w:hAnsi="Times New Roman" w:cs="Times New Roman"/>
          <w:lang w:eastAsia="ru-RU"/>
        </w:rPr>
        <w:t>Размещение, а также укомплектованность оборудованием с</w:t>
      </w:r>
      <w:r w:rsidRPr="007C1C6A">
        <w:rPr>
          <w:rStyle w:val="5"/>
          <w:rFonts w:eastAsiaTheme="minorHAnsi"/>
          <w:color w:val="auto"/>
        </w:rPr>
        <w:t>пасательны</w:t>
      </w:r>
      <w:r>
        <w:rPr>
          <w:rStyle w:val="5"/>
          <w:rFonts w:eastAsiaTheme="minorHAnsi"/>
          <w:color w:val="auto"/>
        </w:rPr>
        <w:t>х</w:t>
      </w:r>
      <w:r w:rsidRPr="007C1C6A">
        <w:rPr>
          <w:rStyle w:val="5"/>
          <w:rFonts w:eastAsiaTheme="minorHAnsi"/>
          <w:color w:val="auto"/>
        </w:rPr>
        <w:t xml:space="preserve"> пост</w:t>
      </w:r>
      <w:r>
        <w:rPr>
          <w:rStyle w:val="5"/>
          <w:rFonts w:eastAsiaTheme="minorHAnsi"/>
          <w:color w:val="auto"/>
        </w:rPr>
        <w:t>ов</w:t>
      </w:r>
      <w:r w:rsidRPr="007C1C6A">
        <w:rPr>
          <w:rStyle w:val="5"/>
          <w:rFonts w:eastAsiaTheme="minorHAnsi"/>
          <w:color w:val="auto"/>
        </w:rPr>
        <w:t>, станци</w:t>
      </w:r>
      <w:r w:rsidR="008A62C8">
        <w:rPr>
          <w:rStyle w:val="5"/>
          <w:rFonts w:eastAsiaTheme="minorHAnsi"/>
          <w:color w:val="auto"/>
        </w:rPr>
        <w:t>й</w:t>
      </w:r>
      <w:r w:rsidRPr="007C1C6A">
        <w:rPr>
          <w:rStyle w:val="5"/>
          <w:rFonts w:eastAsiaTheme="minorHAnsi"/>
          <w:color w:val="auto"/>
        </w:rPr>
        <w:t xml:space="preserve"> на водных объектах (в том числе объекты оказания доврачебной медицинской помощи)</w:t>
      </w:r>
      <w:r>
        <w:rPr>
          <w:rStyle w:val="5"/>
          <w:rFonts w:eastAsiaTheme="minorHAnsi"/>
          <w:color w:val="auto"/>
        </w:rPr>
        <w:t xml:space="preserve"> определяется ГУ МЧС России по Ненецкому автономного округу.</w:t>
      </w:r>
      <w:proofErr w:type="gramEnd"/>
    </w:p>
    <w:p w:rsidR="003D1973" w:rsidRPr="003D1973" w:rsidRDefault="00C13208" w:rsidP="004E1032">
      <w:pPr>
        <w:pStyle w:val="ab"/>
        <w:numPr>
          <w:ilvl w:val="1"/>
          <w:numId w:val="1"/>
        </w:numPr>
        <w:spacing w:before="120" w:after="120" w:line="240" w:lineRule="auto"/>
        <w:ind w:left="714" w:hanging="357"/>
        <w:rPr>
          <w:rFonts w:ascii="Times New Roman" w:hAnsi="Times New Roman" w:cs="Times New Roman"/>
          <w:b/>
          <w:sz w:val="24"/>
          <w:szCs w:val="24"/>
        </w:rPr>
      </w:pPr>
      <w:r w:rsidRPr="003D1973">
        <w:rPr>
          <w:rFonts w:ascii="Times New Roman" w:hAnsi="Times New Roman" w:cs="Times New Roman"/>
          <w:b/>
          <w:sz w:val="24"/>
          <w:szCs w:val="24"/>
        </w:rPr>
        <w:t xml:space="preserve">Обоснование расчетных показателей, устанавливаемых для объектов </w:t>
      </w:r>
      <w:r w:rsidR="003D1973" w:rsidRPr="003D1973">
        <w:rPr>
          <w:rFonts w:ascii="Times New Roman" w:hAnsi="Times New Roman" w:cs="Times New Roman"/>
          <w:b/>
          <w:sz w:val="24"/>
          <w:szCs w:val="24"/>
        </w:rPr>
        <w:t xml:space="preserve">местного значения в области архивного дела </w:t>
      </w:r>
    </w:p>
    <w:p w:rsidR="004E1032" w:rsidRDefault="004E1032" w:rsidP="004E1032">
      <w:pPr>
        <w:spacing w:after="0" w:line="240" w:lineRule="auto"/>
        <w:ind w:firstLine="709"/>
        <w:jc w:val="both"/>
        <w:rPr>
          <w:rFonts w:ascii="Times New Roman" w:hAnsi="Times New Roman" w:cs="Times New Roman"/>
          <w:sz w:val="24"/>
          <w:szCs w:val="24"/>
        </w:rPr>
      </w:pPr>
      <w:r w:rsidRPr="004E1032">
        <w:rPr>
          <w:rFonts w:ascii="Times New Roman" w:hAnsi="Times New Roman" w:cs="Times New Roman"/>
          <w:sz w:val="24"/>
          <w:szCs w:val="24"/>
        </w:rPr>
        <w:t>Органы местного самоуправления сельского поселения осуществляют деятельность в области архивного дела согласно полномочиям по решению вопросов местного значения, установленным Федеральным законом от 6 октября 2003 года N 131-ФЗ "Об общих принципах организации местного самоуправления в Российской Федерации".</w:t>
      </w:r>
    </w:p>
    <w:p w:rsidR="003B370F" w:rsidRPr="00F933D0" w:rsidRDefault="004E1032" w:rsidP="003B37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r w:rsidRPr="004E1032">
        <w:rPr>
          <w:rFonts w:ascii="Times New Roman" w:hAnsi="Times New Roman" w:cs="Times New Roman"/>
          <w:sz w:val="24"/>
          <w:szCs w:val="24"/>
        </w:rPr>
        <w:t>Федеральны</w:t>
      </w:r>
      <w:r>
        <w:rPr>
          <w:rFonts w:ascii="Times New Roman" w:hAnsi="Times New Roman" w:cs="Times New Roman"/>
          <w:sz w:val="24"/>
          <w:szCs w:val="24"/>
        </w:rPr>
        <w:t>м</w:t>
      </w:r>
      <w:r w:rsidRPr="004E1032">
        <w:rPr>
          <w:rFonts w:ascii="Times New Roman" w:hAnsi="Times New Roman" w:cs="Times New Roman"/>
          <w:sz w:val="24"/>
          <w:szCs w:val="24"/>
        </w:rPr>
        <w:t xml:space="preserve"> закон</w:t>
      </w:r>
      <w:r>
        <w:rPr>
          <w:rFonts w:ascii="Times New Roman" w:hAnsi="Times New Roman" w:cs="Times New Roman"/>
          <w:sz w:val="24"/>
          <w:szCs w:val="24"/>
        </w:rPr>
        <w:t>ом</w:t>
      </w:r>
      <w:r w:rsidRPr="004E1032">
        <w:rPr>
          <w:rFonts w:ascii="Times New Roman" w:hAnsi="Times New Roman" w:cs="Times New Roman"/>
          <w:sz w:val="24"/>
          <w:szCs w:val="24"/>
        </w:rPr>
        <w:t xml:space="preserve"> от 22.10.2004 № 125-ФЗ «Об архивном деле в Российской Федерации»</w:t>
      </w:r>
      <w:r>
        <w:rPr>
          <w:rFonts w:ascii="Times New Roman" w:hAnsi="Times New Roman" w:cs="Times New Roman"/>
          <w:sz w:val="24"/>
          <w:szCs w:val="24"/>
        </w:rPr>
        <w:t xml:space="preserve">, </w:t>
      </w:r>
      <w:r w:rsidR="003B370F">
        <w:rPr>
          <w:rFonts w:ascii="Times New Roman" w:hAnsi="Times New Roman" w:cs="Times New Roman"/>
          <w:sz w:val="24"/>
          <w:szCs w:val="24"/>
        </w:rPr>
        <w:t>к</w:t>
      </w:r>
      <w:r w:rsidR="003B370F" w:rsidRPr="004E1032">
        <w:rPr>
          <w:rFonts w:ascii="Times New Roman" w:hAnsi="Times New Roman" w:cs="Times New Roman"/>
          <w:sz w:val="24"/>
          <w:szCs w:val="24"/>
        </w:rPr>
        <w:t xml:space="preserve"> полномочиям муниципального образования в о</w:t>
      </w:r>
      <w:r w:rsidR="003B370F">
        <w:rPr>
          <w:rFonts w:ascii="Times New Roman" w:hAnsi="Times New Roman" w:cs="Times New Roman"/>
          <w:sz w:val="24"/>
          <w:szCs w:val="24"/>
        </w:rPr>
        <w:t xml:space="preserve">бласти архивного дела относится </w:t>
      </w:r>
      <w:r w:rsidR="003B370F" w:rsidRPr="00F933D0">
        <w:rPr>
          <w:rFonts w:ascii="Times New Roman" w:hAnsi="Times New Roman" w:cs="Times New Roman"/>
          <w:sz w:val="24"/>
          <w:szCs w:val="24"/>
        </w:rPr>
        <w:t>хранение, комплектование (формирование), учет и использование архивных документов и архивных фондов:</w:t>
      </w:r>
    </w:p>
    <w:p w:rsidR="003B370F" w:rsidRPr="00CC2D6C" w:rsidRDefault="003B370F" w:rsidP="003B370F">
      <w:pPr>
        <w:pStyle w:val="ab"/>
        <w:numPr>
          <w:ilvl w:val="0"/>
          <w:numId w:val="44"/>
        </w:numPr>
        <w:spacing w:after="0" w:line="240" w:lineRule="auto"/>
        <w:jc w:val="both"/>
        <w:rPr>
          <w:rFonts w:ascii="Times New Roman" w:hAnsi="Times New Roman" w:cs="Times New Roman"/>
          <w:sz w:val="24"/>
          <w:szCs w:val="24"/>
        </w:rPr>
      </w:pPr>
      <w:r w:rsidRPr="00CC2D6C">
        <w:rPr>
          <w:rFonts w:ascii="Times New Roman" w:hAnsi="Times New Roman" w:cs="Times New Roman"/>
          <w:sz w:val="24"/>
          <w:szCs w:val="24"/>
        </w:rPr>
        <w:t>органов местного самоуправления, муниципальных архивов, музеев, библиотек;</w:t>
      </w:r>
    </w:p>
    <w:p w:rsidR="003B370F" w:rsidRPr="00CC2D6C" w:rsidRDefault="003B370F" w:rsidP="003B370F">
      <w:pPr>
        <w:pStyle w:val="ab"/>
        <w:numPr>
          <w:ilvl w:val="0"/>
          <w:numId w:val="44"/>
        </w:numPr>
        <w:spacing w:after="0" w:line="240" w:lineRule="auto"/>
        <w:jc w:val="both"/>
        <w:rPr>
          <w:rFonts w:ascii="Times New Roman" w:hAnsi="Times New Roman" w:cs="Times New Roman"/>
          <w:sz w:val="24"/>
          <w:szCs w:val="24"/>
        </w:rPr>
      </w:pPr>
      <w:r w:rsidRPr="00CC2D6C">
        <w:rPr>
          <w:rFonts w:ascii="Times New Roman" w:hAnsi="Times New Roman" w:cs="Times New Roman"/>
          <w:sz w:val="24"/>
          <w:szCs w:val="24"/>
        </w:rPr>
        <w:t>муниципальных унитарных предприятий, включая казенные предприятия, и муниципальных учреждений.</w:t>
      </w:r>
    </w:p>
    <w:p w:rsidR="007271CC" w:rsidRPr="00880398" w:rsidRDefault="00C13208" w:rsidP="00C4023E">
      <w:pPr>
        <w:pStyle w:val="ab"/>
        <w:numPr>
          <w:ilvl w:val="1"/>
          <w:numId w:val="1"/>
        </w:numPr>
        <w:spacing w:before="120" w:after="120" w:line="240" w:lineRule="auto"/>
        <w:ind w:left="714" w:hanging="357"/>
        <w:rPr>
          <w:rFonts w:ascii="Times New Roman" w:hAnsi="Times New Roman" w:cs="Times New Roman"/>
          <w:b/>
          <w:color w:val="000000" w:themeColor="text1"/>
          <w:sz w:val="24"/>
          <w:szCs w:val="24"/>
        </w:rPr>
      </w:pPr>
      <w:r w:rsidRPr="00880398">
        <w:rPr>
          <w:rFonts w:ascii="Times New Roman" w:hAnsi="Times New Roman" w:cs="Times New Roman"/>
          <w:b/>
          <w:color w:val="000000" w:themeColor="text1"/>
          <w:sz w:val="24"/>
          <w:szCs w:val="24"/>
        </w:rPr>
        <w:t xml:space="preserve">Обоснование расчетных показателей, устанавливаемых для объектов </w:t>
      </w:r>
      <w:r w:rsidR="007271CC" w:rsidRPr="00880398">
        <w:rPr>
          <w:rFonts w:ascii="Times New Roman" w:hAnsi="Times New Roman" w:cs="Times New Roman"/>
          <w:b/>
          <w:color w:val="000000" w:themeColor="text1"/>
          <w:sz w:val="24"/>
          <w:szCs w:val="24"/>
        </w:rPr>
        <w:t xml:space="preserve">местного значения в области связи </w:t>
      </w:r>
    </w:p>
    <w:p w:rsidR="00880398" w:rsidRPr="001855D0" w:rsidRDefault="00880398" w:rsidP="00880398">
      <w:pPr>
        <w:pStyle w:val="G"/>
        <w:ind w:firstLine="708"/>
        <w:rPr>
          <w:rFonts w:ascii="Times New Roman" w:eastAsiaTheme="minorHAnsi" w:hAnsi="Times New Roman"/>
          <w:lang w:eastAsia="en-US" w:bidi="ar-SA"/>
        </w:rPr>
      </w:pPr>
      <w:proofErr w:type="gramStart"/>
      <w:r w:rsidRPr="00136C56">
        <w:rPr>
          <w:rFonts w:ascii="Times New Roman" w:hAnsi="Times New Roman"/>
        </w:rPr>
        <w:t xml:space="preserve">Расчетные показатели минимально допустимого уровня обеспеченности объектами местного значения в области </w:t>
      </w:r>
      <w:r>
        <w:rPr>
          <w:rFonts w:ascii="Times New Roman" w:hAnsi="Times New Roman"/>
        </w:rPr>
        <w:t>связи</w:t>
      </w:r>
      <w:r w:rsidRPr="00136C56">
        <w:rPr>
          <w:rFonts w:ascii="Times New Roman" w:hAnsi="Times New Roman"/>
        </w:rPr>
        <w:t xml:space="preserve"> установлены </w:t>
      </w:r>
      <w:r>
        <w:rPr>
          <w:rFonts w:ascii="Times New Roman" w:hAnsi="Times New Roman"/>
        </w:rPr>
        <w:t>в</w:t>
      </w:r>
      <w:r>
        <w:rPr>
          <w:rFonts w:ascii="Times New Roman" w:eastAsiaTheme="minorHAnsi" w:hAnsi="Times New Roman"/>
          <w:lang w:eastAsia="en-US" w:bidi="ar-SA"/>
        </w:rPr>
        <w:t>соответствии с указом Президента РФ от 09.05.2017 N 203 "О Стратегии развития информационного общества в Российской Федерации на 2017 - 2030 годы"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веса.</w:t>
      </w:r>
      <w:proofErr w:type="gramEnd"/>
    </w:p>
    <w:p w:rsidR="007271CC" w:rsidRPr="007271CC" w:rsidRDefault="00C13208" w:rsidP="004E1032">
      <w:pPr>
        <w:pStyle w:val="ab"/>
        <w:numPr>
          <w:ilvl w:val="1"/>
          <w:numId w:val="1"/>
        </w:numPr>
        <w:spacing w:before="120" w:after="120" w:line="240" w:lineRule="auto"/>
        <w:ind w:left="714" w:hanging="357"/>
        <w:rPr>
          <w:rFonts w:ascii="Times New Roman" w:hAnsi="Times New Roman" w:cs="Times New Roman"/>
          <w:b/>
          <w:sz w:val="24"/>
          <w:szCs w:val="24"/>
        </w:rPr>
      </w:pPr>
      <w:r w:rsidRPr="007271CC">
        <w:rPr>
          <w:rFonts w:ascii="Times New Roman" w:hAnsi="Times New Roman" w:cs="Times New Roman"/>
          <w:b/>
          <w:sz w:val="24"/>
          <w:szCs w:val="24"/>
        </w:rPr>
        <w:t xml:space="preserve">Обоснование расчетных показателей, устанавливаемых для объектов </w:t>
      </w:r>
      <w:r w:rsidR="007271CC" w:rsidRPr="007271CC">
        <w:rPr>
          <w:rFonts w:ascii="Times New Roman" w:hAnsi="Times New Roman" w:cs="Times New Roman"/>
          <w:b/>
          <w:sz w:val="24"/>
          <w:szCs w:val="24"/>
        </w:rPr>
        <w:t>торговли, предприятий бытового обслуживания и общественного питания</w:t>
      </w:r>
    </w:p>
    <w:p w:rsidR="00C4023E" w:rsidRDefault="00C4023E" w:rsidP="00C402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Расчетные показатели минимально допустимого уровня обеспеченности объектами торговли, предприятиями бытового обслуживания и банями установлены в соответствии с </w:t>
      </w:r>
      <w:r w:rsidRPr="00C4023E">
        <w:rPr>
          <w:rFonts w:ascii="Times New Roman" w:hAnsi="Times New Roman" w:cs="Times New Roman"/>
          <w:sz w:val="24"/>
          <w:szCs w:val="24"/>
        </w:rPr>
        <w:t>СП 42.13330.2016.</w:t>
      </w:r>
    </w:p>
    <w:p w:rsidR="00B56236" w:rsidRPr="00C4023E" w:rsidRDefault="00B56236" w:rsidP="00B562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предприятий </w:t>
      </w:r>
      <w:r w:rsidRPr="003F0E8D">
        <w:rPr>
          <w:rFonts w:ascii="Times New Roman" w:hAnsi="Times New Roman" w:cs="Times New Roman"/>
        </w:rPr>
        <w:t>общественного питания</w:t>
      </w:r>
      <w:r>
        <w:rPr>
          <w:rFonts w:ascii="Times New Roman" w:hAnsi="Times New Roman" w:cs="Times New Roman"/>
        </w:rPr>
        <w:t xml:space="preserve"> рекомендуемый норматив в соответствии с </w:t>
      </w:r>
      <w:r w:rsidRPr="00C4023E">
        <w:rPr>
          <w:rFonts w:ascii="Times New Roman" w:hAnsi="Times New Roman" w:cs="Times New Roman"/>
          <w:sz w:val="24"/>
          <w:szCs w:val="24"/>
        </w:rPr>
        <w:t>СП 42.13330.2016</w:t>
      </w:r>
      <w:r>
        <w:rPr>
          <w:rFonts w:ascii="Times New Roman" w:hAnsi="Times New Roman" w:cs="Times New Roman"/>
          <w:sz w:val="24"/>
          <w:szCs w:val="24"/>
        </w:rPr>
        <w:t xml:space="preserve"> составляет 40 посадочных мест на 1 тыс. человек. Однако ввиду традиционного образа жизни населения, малого количества производственных предприятий и низкого туристического потока, спрос на данный вид объекта невысок. Расчетный норматив минимально допустимого уровня обеспеченности предприятиями общественного питания принят в размере 10 посадочных мест на 1 тыс. человек. Предприятия общественного питания следует размещать в административном центре сельского поселения.</w:t>
      </w:r>
    </w:p>
    <w:p w:rsidR="00A3125B" w:rsidRDefault="00A3125B" w:rsidP="00C4023E">
      <w:pPr>
        <w:spacing w:after="0" w:line="240" w:lineRule="auto"/>
        <w:ind w:firstLine="709"/>
        <w:jc w:val="both"/>
        <w:rPr>
          <w:rFonts w:ascii="Times New Roman" w:hAnsi="Times New Roman" w:cs="Times New Roman"/>
          <w:sz w:val="24"/>
          <w:szCs w:val="24"/>
        </w:rPr>
      </w:pPr>
      <w:r w:rsidRPr="00D16D2D">
        <w:rPr>
          <w:rFonts w:ascii="Times New Roman" w:hAnsi="Times New Roman" w:cs="Times New Roman"/>
          <w:sz w:val="24"/>
          <w:szCs w:val="24"/>
        </w:rPr>
        <w:lastRenderedPageBreak/>
        <w:t xml:space="preserve">Ввиду высокой социально-экономической значимости фармацевтической организации для населения, рекомендуется размещать не менее 1 аптеки в административном центре каждого сельского поселения. </w:t>
      </w:r>
      <w:r w:rsidR="00A06286" w:rsidRPr="00D16D2D">
        <w:rPr>
          <w:rFonts w:ascii="Times New Roman" w:hAnsi="Times New Roman" w:cs="Times New Roman"/>
          <w:sz w:val="24"/>
          <w:szCs w:val="24"/>
        </w:rPr>
        <w:t xml:space="preserve">Для </w:t>
      </w:r>
      <w:r w:rsidRPr="00D16D2D">
        <w:rPr>
          <w:rFonts w:ascii="Times New Roman" w:hAnsi="Times New Roman" w:cs="Times New Roman"/>
          <w:sz w:val="24"/>
          <w:szCs w:val="24"/>
        </w:rPr>
        <w:t>улучшени</w:t>
      </w:r>
      <w:r w:rsidR="00A06286" w:rsidRPr="00D16D2D">
        <w:rPr>
          <w:rFonts w:ascii="Times New Roman" w:hAnsi="Times New Roman" w:cs="Times New Roman"/>
          <w:sz w:val="24"/>
          <w:szCs w:val="24"/>
        </w:rPr>
        <w:t>я</w:t>
      </w:r>
      <w:r w:rsidRPr="00D16D2D">
        <w:rPr>
          <w:rFonts w:ascii="Times New Roman" w:hAnsi="Times New Roman" w:cs="Times New Roman"/>
          <w:sz w:val="24"/>
          <w:szCs w:val="24"/>
        </w:rPr>
        <w:t xml:space="preserve"> лекарственного обеспечения</w:t>
      </w:r>
      <w:r w:rsidR="00A06286" w:rsidRPr="00D16D2D">
        <w:rPr>
          <w:rFonts w:ascii="Times New Roman" w:hAnsi="Times New Roman" w:cs="Times New Roman"/>
          <w:sz w:val="24"/>
          <w:szCs w:val="24"/>
        </w:rPr>
        <w:t xml:space="preserve"> населения сельских населенных пунктов, не являющихся административными центрами сельских поселений, следует размещать аптечный пункт или аптечный киоск при фельдшерско-акушерском пункте/фельдшерском здравпункте.</w:t>
      </w:r>
    </w:p>
    <w:p w:rsidR="004B1EC4" w:rsidRPr="003B370F" w:rsidRDefault="004B1EC4" w:rsidP="003B370F">
      <w:pPr>
        <w:pageBreakBefore/>
        <w:spacing w:after="0" w:line="240" w:lineRule="auto"/>
        <w:jc w:val="center"/>
        <w:rPr>
          <w:rFonts w:ascii="Times New Roman" w:hAnsi="Times New Roman" w:cs="Times New Roman"/>
          <w:i/>
          <w:sz w:val="24"/>
          <w:szCs w:val="24"/>
        </w:rPr>
      </w:pPr>
      <w:r w:rsidRPr="003B370F">
        <w:rPr>
          <w:rFonts w:ascii="Times New Roman" w:hAnsi="Times New Roman" w:cs="Times New Roman"/>
          <w:i/>
          <w:sz w:val="24"/>
          <w:szCs w:val="24"/>
        </w:rPr>
        <w:lastRenderedPageBreak/>
        <w:t xml:space="preserve">Объекты местного значения, связанные с правами органов местного самоуправления </w:t>
      </w:r>
      <w:r w:rsidR="00FE4FB4" w:rsidRPr="003B370F">
        <w:rPr>
          <w:rFonts w:ascii="Times New Roman" w:hAnsi="Times New Roman" w:cs="Times New Roman"/>
          <w:i/>
          <w:sz w:val="24"/>
          <w:szCs w:val="24"/>
        </w:rPr>
        <w:t>сельского</w:t>
      </w:r>
      <w:r w:rsidRPr="003B370F">
        <w:rPr>
          <w:rFonts w:ascii="Times New Roman" w:hAnsi="Times New Roman" w:cs="Times New Roman"/>
          <w:i/>
          <w:sz w:val="24"/>
          <w:szCs w:val="24"/>
        </w:rPr>
        <w:t xml:space="preserve"> поселения, на решение вопросов, не отнесенных к вопросам местного значения </w:t>
      </w:r>
      <w:r w:rsidR="00FE4FB4" w:rsidRPr="003B370F">
        <w:rPr>
          <w:rFonts w:ascii="Times New Roman" w:hAnsi="Times New Roman" w:cs="Times New Roman"/>
          <w:i/>
          <w:sz w:val="24"/>
          <w:szCs w:val="24"/>
        </w:rPr>
        <w:t>сельского</w:t>
      </w:r>
      <w:r w:rsidRPr="003B370F">
        <w:rPr>
          <w:rFonts w:ascii="Times New Roman" w:hAnsi="Times New Roman" w:cs="Times New Roman"/>
          <w:i/>
          <w:sz w:val="24"/>
          <w:szCs w:val="24"/>
        </w:rPr>
        <w:t xml:space="preserve"> поселения</w:t>
      </w:r>
    </w:p>
    <w:p w:rsidR="007271CC" w:rsidRPr="007271CC" w:rsidRDefault="007271CC" w:rsidP="004E1032">
      <w:pPr>
        <w:pStyle w:val="ab"/>
        <w:numPr>
          <w:ilvl w:val="1"/>
          <w:numId w:val="1"/>
        </w:numPr>
        <w:spacing w:before="120" w:after="120" w:line="240" w:lineRule="auto"/>
        <w:ind w:left="714" w:hanging="357"/>
        <w:rPr>
          <w:rFonts w:ascii="Times New Roman" w:hAnsi="Times New Roman" w:cs="Times New Roman"/>
          <w:b/>
          <w:sz w:val="24"/>
          <w:szCs w:val="24"/>
        </w:rPr>
      </w:pPr>
      <w:r w:rsidRPr="008E410A">
        <w:rPr>
          <w:rFonts w:ascii="Times New Roman" w:hAnsi="Times New Roman" w:cs="Times New Roman"/>
          <w:b/>
          <w:sz w:val="24"/>
          <w:szCs w:val="24"/>
        </w:rPr>
        <w:t>Обо</w:t>
      </w:r>
      <w:r>
        <w:rPr>
          <w:rFonts w:ascii="Times New Roman" w:hAnsi="Times New Roman" w:cs="Times New Roman"/>
          <w:b/>
          <w:sz w:val="24"/>
          <w:szCs w:val="24"/>
        </w:rPr>
        <w:t xml:space="preserve">снование расчетных показателей, устанавливаемых </w:t>
      </w:r>
      <w:r w:rsidRPr="007271CC">
        <w:rPr>
          <w:rFonts w:ascii="Times New Roman" w:hAnsi="Times New Roman" w:cs="Times New Roman"/>
          <w:b/>
          <w:sz w:val="24"/>
          <w:szCs w:val="24"/>
        </w:rPr>
        <w:t xml:space="preserve">для объектов местного значения в области </w:t>
      </w:r>
      <w:r>
        <w:rPr>
          <w:rFonts w:ascii="Times New Roman" w:hAnsi="Times New Roman" w:cs="Times New Roman"/>
          <w:b/>
          <w:sz w:val="24"/>
          <w:szCs w:val="24"/>
        </w:rPr>
        <w:t>музейного дела</w:t>
      </w:r>
    </w:p>
    <w:p w:rsidR="00C872BE" w:rsidRDefault="00D76F88" w:rsidP="00C872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r w:rsidRPr="007C1E0B">
        <w:rPr>
          <w:rFonts w:ascii="Times New Roman" w:hAnsi="Times New Roman"/>
        </w:rPr>
        <w:t>Методическими рекомендациям</w:t>
      </w:r>
      <w:r>
        <w:rPr>
          <w:rFonts w:ascii="Times New Roman" w:hAnsi="Times New Roman"/>
        </w:rPr>
        <w:t>и</w:t>
      </w:r>
      <w:r w:rsidRPr="007C1E0B">
        <w:rPr>
          <w:rFonts w:ascii="Times New Roman" w:hAnsi="Times New Roman"/>
        </w:rPr>
        <w:t xml:space="preserve">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от 02.08.2017 № Р-965</w:t>
      </w:r>
      <w:r>
        <w:rPr>
          <w:rFonts w:ascii="Times New Roman" w:hAnsi="Times New Roman"/>
        </w:rPr>
        <w:t>, в сельском поселении возможно р</w:t>
      </w:r>
      <w:r w:rsidR="00C872BE" w:rsidRPr="00C872BE">
        <w:rPr>
          <w:rFonts w:ascii="Times New Roman" w:hAnsi="Times New Roman" w:cs="Times New Roman"/>
          <w:sz w:val="24"/>
          <w:szCs w:val="24"/>
        </w:rPr>
        <w:t xml:space="preserve">азмещение муниципального музея приналичие музейного фонда и достаточности местного бюджета, по решению органа местного самоуправления сельского поселения. </w:t>
      </w:r>
    </w:p>
    <w:p w:rsidR="00D76F88" w:rsidRPr="00C872BE" w:rsidRDefault="00D76F88" w:rsidP="00C872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Муниципальный музей может размещаться в виде встроенного помещения при общественном здании сельского поселения.</w:t>
      </w:r>
    </w:p>
    <w:p w:rsidR="00880398" w:rsidRDefault="00880398" w:rsidP="00D76F88">
      <w:pPr>
        <w:spacing w:after="0" w:line="240" w:lineRule="auto"/>
        <w:ind w:firstLine="709"/>
        <w:jc w:val="both"/>
        <w:rPr>
          <w:rFonts w:ascii="Times New Roman" w:hAnsi="Times New Roman" w:cs="Times New Roman"/>
          <w:sz w:val="24"/>
          <w:szCs w:val="24"/>
        </w:rPr>
      </w:pPr>
    </w:p>
    <w:p w:rsidR="00880398" w:rsidRDefault="00880398" w:rsidP="00D76F88">
      <w:pPr>
        <w:spacing w:after="0" w:line="240" w:lineRule="auto"/>
        <w:ind w:firstLine="709"/>
        <w:jc w:val="both"/>
        <w:rPr>
          <w:rFonts w:ascii="Times New Roman" w:hAnsi="Times New Roman" w:cs="Times New Roman"/>
          <w:sz w:val="24"/>
          <w:szCs w:val="24"/>
        </w:rPr>
      </w:pPr>
    </w:p>
    <w:p w:rsidR="00880398" w:rsidRPr="00D76F88" w:rsidRDefault="00880398" w:rsidP="00D76F88">
      <w:pPr>
        <w:spacing w:after="0" w:line="240" w:lineRule="auto"/>
        <w:ind w:firstLine="709"/>
        <w:jc w:val="both"/>
        <w:rPr>
          <w:rFonts w:ascii="Times New Roman" w:hAnsi="Times New Roman" w:cs="Times New Roman"/>
          <w:sz w:val="24"/>
          <w:szCs w:val="24"/>
        </w:rPr>
      </w:pPr>
    </w:p>
    <w:p w:rsidR="00F435A3" w:rsidRDefault="006E624D" w:rsidP="00F435A3">
      <w:pPr>
        <w:pStyle w:val="1"/>
        <w:keepNext w:val="0"/>
        <w:keepLines w:val="0"/>
        <w:pageBreakBefore/>
        <w:spacing w:before="0"/>
        <w:jc w:val="center"/>
        <w:rPr>
          <w:rFonts w:ascii="Times New Roman" w:hAnsi="Times New Roman" w:cs="Times New Roman"/>
          <w:color w:val="auto"/>
        </w:rPr>
      </w:pPr>
      <w:bookmarkStart w:id="20" w:name="_Toc498533382"/>
      <w:r w:rsidRPr="004E6193">
        <w:rPr>
          <w:rFonts w:ascii="Times New Roman" w:hAnsi="Times New Roman" w:cs="Times New Roman"/>
          <w:color w:val="auto"/>
        </w:rPr>
        <w:lastRenderedPageBreak/>
        <w:t xml:space="preserve">ПРАВИЛА И ОБЛАСТЬ ПРИМЕНЕНИЯ РАСЧЕТНЫХ ПОКАЗАТЕЛЕЙ, СОДЕРЖАЩИХСЯ В ОСНОВНОЙ ЧАСТИ </w:t>
      </w:r>
      <w:r w:rsidR="009B0512">
        <w:rPr>
          <w:rFonts w:ascii="Times New Roman" w:hAnsi="Times New Roman" w:cs="Times New Roman"/>
          <w:color w:val="auto"/>
        </w:rPr>
        <w:t xml:space="preserve">МЕСТНЫХ </w:t>
      </w:r>
      <w:r w:rsidRPr="004E6193">
        <w:rPr>
          <w:rFonts w:ascii="Times New Roman" w:hAnsi="Times New Roman" w:cs="Times New Roman"/>
          <w:color w:val="auto"/>
        </w:rPr>
        <w:t xml:space="preserve">НОРМАТИВОВ ГРАДОСТРОИТЕЛЬНОГО ПРОЕКТИРОВАНИЯ </w:t>
      </w:r>
      <w:r w:rsidR="00F435A3">
        <w:rPr>
          <w:rFonts w:ascii="Times New Roman" w:hAnsi="Times New Roman" w:cs="Times New Roman"/>
          <w:color w:val="auto"/>
        </w:rPr>
        <w:t>МУНИЦИПАЛЬНОГО ОБРАЗОВАНИЯ«</w:t>
      </w:r>
      <w:r w:rsidR="00231825" w:rsidRPr="00231825">
        <w:rPr>
          <w:rFonts w:ascii="Times New Roman" w:hAnsi="Times New Roman" w:cs="Times New Roman"/>
          <w:color w:val="auto"/>
        </w:rPr>
        <w:t>КАНИНСКИЙ СЕЛЬСОВЕТ</w:t>
      </w:r>
      <w:r w:rsidR="00F435A3">
        <w:rPr>
          <w:rFonts w:ascii="Times New Roman" w:hAnsi="Times New Roman" w:cs="Times New Roman"/>
          <w:color w:val="auto"/>
        </w:rPr>
        <w:t>»</w:t>
      </w:r>
      <w:r w:rsidR="00FE4FB4">
        <w:rPr>
          <w:rFonts w:ascii="Times New Roman" w:hAnsi="Times New Roman" w:cs="Times New Roman"/>
          <w:color w:val="auto"/>
        </w:rPr>
        <w:t xml:space="preserve"> НЕНЕЦКОГО АВТОНОМНОГО ОКРУГА</w:t>
      </w:r>
      <w:bookmarkEnd w:id="20"/>
    </w:p>
    <w:p w:rsidR="003B370F" w:rsidRPr="008767F0" w:rsidRDefault="003B370F" w:rsidP="003B370F">
      <w:pPr>
        <w:pStyle w:val="af"/>
      </w:pPr>
      <w:r w:rsidRPr="008767F0">
        <w:t xml:space="preserve">Действие </w:t>
      </w:r>
      <w:r>
        <w:rPr>
          <w:color w:val="000000"/>
        </w:rPr>
        <w:t>Нормативов</w:t>
      </w:r>
      <w:r w:rsidRPr="008767F0">
        <w:t xml:space="preserve"> распространяется на всю территорию </w:t>
      </w:r>
      <w:r w:rsidRPr="008767F0">
        <w:rPr>
          <w:color w:val="000000"/>
        </w:rPr>
        <w:t>муниципального образования «</w:t>
      </w:r>
      <w:r w:rsidRPr="003B370F">
        <w:t>Канинский</w:t>
      </w:r>
      <w:r w:rsidRPr="008767F0">
        <w:rPr>
          <w:color w:val="000000"/>
        </w:rPr>
        <w:t xml:space="preserve"> сельсовет»</w:t>
      </w:r>
      <w:r w:rsidR="00117789">
        <w:t>Ненецкого автономного округа</w:t>
      </w:r>
      <w:r w:rsidRPr="008767F0">
        <w:rPr>
          <w:color w:val="000000"/>
        </w:rPr>
        <w:t>.</w:t>
      </w:r>
    </w:p>
    <w:p w:rsidR="003B370F" w:rsidRPr="004909DA" w:rsidRDefault="003B370F" w:rsidP="003B370F">
      <w:pPr>
        <w:pStyle w:val="af"/>
      </w:pPr>
      <w:r w:rsidRPr="008767F0">
        <w:t xml:space="preserve">Расчетные показатели, установленные в </w:t>
      </w:r>
      <w:r>
        <w:rPr>
          <w:color w:val="000000"/>
        </w:rPr>
        <w:t>Нормативах</w:t>
      </w:r>
      <w:r w:rsidRPr="008767F0">
        <w:t>, применяются</w:t>
      </w:r>
      <w:r w:rsidRPr="004909DA">
        <w:t xml:space="preserve">с момента ввода в действие </w:t>
      </w:r>
      <w:r>
        <w:t>Нормативов при разработке и</w:t>
      </w:r>
      <w:r w:rsidRPr="004909DA">
        <w:t xml:space="preserve"> корректировке документ</w:t>
      </w:r>
      <w:r>
        <w:t>ов</w:t>
      </w:r>
      <w:r w:rsidRPr="004909DA">
        <w:t xml:space="preserve"> территориального планирования (генерально</w:t>
      </w:r>
      <w:r>
        <w:t>го</w:t>
      </w:r>
      <w:r w:rsidRPr="004909DA">
        <w:t xml:space="preserve"> план</w:t>
      </w:r>
      <w:r>
        <w:t>а сельского</w:t>
      </w:r>
      <w:r w:rsidRPr="004909DA">
        <w:t xml:space="preserve"> поселения или применительно к отдельным населенным пунктам, входящим в состав поселения), градостроительного зонирования территори</w:t>
      </w:r>
      <w:r>
        <w:t>и</w:t>
      </w:r>
      <w:r w:rsidRPr="004909DA">
        <w:t xml:space="preserve"> муниципаль</w:t>
      </w:r>
      <w:r w:rsidRPr="008767F0">
        <w:t>ного образования</w:t>
      </w:r>
      <w:r w:rsidRPr="008767F0">
        <w:rPr>
          <w:color w:val="000000"/>
        </w:rPr>
        <w:t>«</w:t>
      </w:r>
      <w:r w:rsidRPr="003B370F">
        <w:t>Канинский</w:t>
      </w:r>
      <w:r w:rsidRPr="008767F0">
        <w:rPr>
          <w:color w:val="000000"/>
        </w:rPr>
        <w:t xml:space="preserve"> сельсовет»</w:t>
      </w:r>
      <w:r w:rsidR="00117789">
        <w:t>Ненецкого автономного округа</w:t>
      </w:r>
      <w:r w:rsidRPr="008767F0">
        <w:t>.</w:t>
      </w:r>
    </w:p>
    <w:p w:rsidR="003B370F" w:rsidRPr="006C19BA" w:rsidRDefault="003B370F" w:rsidP="003B370F">
      <w:pPr>
        <w:pStyle w:val="af"/>
        <w:rPr>
          <w:strike/>
        </w:rPr>
      </w:pPr>
      <w:r w:rsidRPr="004909DA">
        <w:tab/>
        <w:t xml:space="preserve">В случаеесли в региональных нормативах градостроительного проектирования </w:t>
      </w:r>
      <w:r>
        <w:t xml:space="preserve">Ненецкого автономного округа </w:t>
      </w:r>
      <w:r w:rsidRPr="004909DA">
        <w:t>установлены предельные значения расчетных показателей минимально допустимого уровня обеспеченности объектами местного значения</w:t>
      </w:r>
      <w:r>
        <w:t xml:space="preserve"> сельского поселения и расчетные показатели </w:t>
      </w:r>
      <w:r w:rsidRPr="00C963C8">
        <w:t>максимально допустимого уровня территориальной доступности</w:t>
      </w:r>
      <w:r>
        <w:t xml:space="preserve"> таких объектов, данные показатели следует</w:t>
      </w:r>
      <w:r w:rsidRPr="004909DA">
        <w:t xml:space="preserve"> принима</w:t>
      </w:r>
      <w:r>
        <w:t>ть</w:t>
      </w:r>
      <w:r w:rsidRPr="004909DA">
        <w:t xml:space="preserve"> согласно региональны</w:t>
      </w:r>
      <w:r>
        <w:t>м</w:t>
      </w:r>
      <w:r w:rsidRPr="004909DA">
        <w:t xml:space="preserve"> норматив</w:t>
      </w:r>
      <w:r>
        <w:t>ам</w:t>
      </w:r>
      <w:r w:rsidRPr="004909DA">
        <w:t>.</w:t>
      </w:r>
    </w:p>
    <w:p w:rsidR="003B370F" w:rsidRDefault="003B370F" w:rsidP="003B370F">
      <w:pPr>
        <w:pStyle w:val="af"/>
      </w:pPr>
      <w:r w:rsidRPr="00C963C8">
        <w:t>Расчетные показатели</w:t>
      </w:r>
      <w:r>
        <w:t>, установленные Нормативами,</w:t>
      </w:r>
      <w:r w:rsidRPr="00C963C8">
        <w:t xml:space="preserve"> подлежат применению </w:t>
      </w:r>
      <w:r>
        <w:t xml:space="preserve">всеми субъектами градостроительных отношений, осуществляющими свою деятельность на территории </w:t>
      </w:r>
      <w:r w:rsidRPr="008767F0">
        <w:rPr>
          <w:color w:val="000000"/>
        </w:rPr>
        <w:t>муниципального образования «</w:t>
      </w:r>
      <w:r w:rsidRPr="003B370F">
        <w:t>Канинский</w:t>
      </w:r>
      <w:r w:rsidR="00B13DBF">
        <w:t xml:space="preserve"> </w:t>
      </w:r>
      <w:r w:rsidRPr="00E60ABD">
        <w:t>сельсовет»</w:t>
      </w:r>
      <w:r w:rsidR="00B13DBF">
        <w:t xml:space="preserve"> </w:t>
      </w:r>
      <w:r w:rsidR="00117789">
        <w:t>Ненецкого автономного округа</w:t>
      </w:r>
      <w:r>
        <w:t>, независимо от их организационно-правовой формы.</w:t>
      </w:r>
    </w:p>
    <w:p w:rsidR="003B370F" w:rsidRPr="00E60ABD" w:rsidRDefault="003B370F" w:rsidP="003B370F">
      <w:pPr>
        <w:pStyle w:val="af"/>
      </w:pPr>
      <w:r w:rsidRPr="00E60ABD">
        <w:t>При отмене и (или) изменении действующих нормативных документов Российской Федерации и (или) Ненецкого автономного округа, в том числе тех, требования которых были учтены при подготовке Нормативов и на которые дается ссылка в Нормативах, следует руководствоваться нормами, вводимыми взамен отмененных.</w:t>
      </w:r>
    </w:p>
    <w:p w:rsidR="003B370F" w:rsidRDefault="003B370F" w:rsidP="003B370F">
      <w:pPr>
        <w:pStyle w:val="40"/>
        <w:shd w:val="clear" w:color="auto" w:fill="auto"/>
        <w:spacing w:line="360" w:lineRule="auto"/>
        <w:ind w:firstLine="709"/>
        <w:rPr>
          <w:strike/>
          <w:color w:val="1F497D" w:themeColor="text2"/>
          <w:sz w:val="24"/>
          <w:szCs w:val="24"/>
        </w:rPr>
      </w:pPr>
    </w:p>
    <w:p w:rsidR="000E19BA" w:rsidRPr="00B70F79" w:rsidRDefault="000E19BA" w:rsidP="00602CAF">
      <w:pPr>
        <w:pStyle w:val="40"/>
        <w:shd w:val="clear" w:color="auto" w:fill="auto"/>
        <w:spacing w:line="360" w:lineRule="auto"/>
        <w:ind w:firstLine="709"/>
        <w:rPr>
          <w:strike/>
          <w:color w:val="1F497D" w:themeColor="text2"/>
          <w:sz w:val="24"/>
          <w:szCs w:val="24"/>
        </w:rPr>
        <w:sectPr w:rsidR="000E19BA" w:rsidRPr="00B70F79" w:rsidSect="00B13DBF">
          <w:type w:val="continuous"/>
          <w:pgSz w:w="11906" w:h="16838"/>
          <w:pgMar w:top="709" w:right="850" w:bottom="1134" w:left="1701" w:header="708" w:footer="708" w:gutter="0"/>
          <w:cols w:space="708"/>
          <w:docGrid w:linePitch="360"/>
        </w:sectPr>
      </w:pPr>
    </w:p>
    <w:p w:rsidR="009B0512" w:rsidRPr="003B73B1" w:rsidRDefault="009B0512" w:rsidP="009B0512">
      <w:pPr>
        <w:pStyle w:val="40"/>
        <w:shd w:val="clear" w:color="auto" w:fill="auto"/>
        <w:spacing w:line="360" w:lineRule="auto"/>
        <w:ind w:firstLine="709"/>
        <w:jc w:val="right"/>
        <w:rPr>
          <w:color w:val="000000"/>
          <w:sz w:val="24"/>
          <w:szCs w:val="24"/>
        </w:rPr>
      </w:pPr>
      <w:r w:rsidRPr="003B73B1">
        <w:rPr>
          <w:color w:val="000000"/>
          <w:sz w:val="24"/>
          <w:szCs w:val="24"/>
        </w:rPr>
        <w:lastRenderedPageBreak/>
        <w:t xml:space="preserve">ПРИЛОЖЕНИЕ </w:t>
      </w:r>
      <w:r>
        <w:rPr>
          <w:color w:val="000000"/>
          <w:sz w:val="24"/>
          <w:szCs w:val="24"/>
        </w:rPr>
        <w:t>1</w:t>
      </w:r>
    </w:p>
    <w:p w:rsidR="009B0512" w:rsidRPr="003B73B1" w:rsidRDefault="009B0512" w:rsidP="00CC1431">
      <w:pPr>
        <w:pStyle w:val="40"/>
        <w:shd w:val="clear" w:color="auto" w:fill="auto"/>
        <w:spacing w:line="240" w:lineRule="auto"/>
        <w:ind w:firstLine="709"/>
        <w:jc w:val="right"/>
        <w:rPr>
          <w:color w:val="000000"/>
          <w:sz w:val="24"/>
          <w:szCs w:val="24"/>
        </w:rPr>
      </w:pPr>
      <w:r w:rsidRPr="003B73B1">
        <w:rPr>
          <w:color w:val="000000"/>
          <w:sz w:val="24"/>
          <w:szCs w:val="24"/>
        </w:rPr>
        <w:t xml:space="preserve">к </w:t>
      </w:r>
      <w:r>
        <w:rPr>
          <w:color w:val="000000"/>
          <w:sz w:val="24"/>
          <w:szCs w:val="24"/>
        </w:rPr>
        <w:t>местным</w:t>
      </w:r>
      <w:r w:rsidRPr="003B73B1">
        <w:rPr>
          <w:color w:val="000000"/>
          <w:sz w:val="24"/>
          <w:szCs w:val="24"/>
        </w:rPr>
        <w:t xml:space="preserve"> нормативам градостроительного проектирования</w:t>
      </w:r>
      <w:r>
        <w:rPr>
          <w:color w:val="000000"/>
          <w:sz w:val="24"/>
          <w:szCs w:val="24"/>
        </w:rPr>
        <w:t xml:space="preserve"> муниципального образования «</w:t>
      </w:r>
      <w:r w:rsidR="00DC02CF" w:rsidRPr="00DC02CF">
        <w:rPr>
          <w:color w:val="000000"/>
          <w:sz w:val="24"/>
          <w:szCs w:val="24"/>
        </w:rPr>
        <w:t>Канинский сельсовет</w:t>
      </w:r>
      <w:r>
        <w:rPr>
          <w:color w:val="000000"/>
          <w:sz w:val="24"/>
          <w:szCs w:val="24"/>
        </w:rPr>
        <w:t>»</w:t>
      </w:r>
      <w:r w:rsidR="00B40206">
        <w:rPr>
          <w:sz w:val="24"/>
          <w:szCs w:val="24"/>
        </w:rPr>
        <w:t>Ненецкого автономного округа</w:t>
      </w:r>
    </w:p>
    <w:p w:rsidR="006B6B1A" w:rsidRDefault="009B0512" w:rsidP="009B0512">
      <w:pPr>
        <w:spacing w:after="0" w:line="240" w:lineRule="auto"/>
        <w:jc w:val="center"/>
        <w:rPr>
          <w:rFonts w:ascii="Times New Roman" w:hAnsi="Times New Roman" w:cs="Times New Roman"/>
          <w:sz w:val="28"/>
          <w:szCs w:val="28"/>
        </w:rPr>
      </w:pPr>
      <w:r w:rsidRPr="009B0512">
        <w:rPr>
          <w:rFonts w:ascii="Times New Roman" w:hAnsi="Times New Roman" w:cs="Times New Roman"/>
          <w:sz w:val="28"/>
          <w:szCs w:val="28"/>
        </w:rPr>
        <w:t>ПЕРЕЧЕНЬ</w:t>
      </w:r>
    </w:p>
    <w:p w:rsidR="009B0512" w:rsidRDefault="009B0512" w:rsidP="009B0512">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объектов местного значения </w:t>
      </w:r>
      <w:r w:rsidR="00FE4FB4">
        <w:rPr>
          <w:rFonts w:ascii="Times New Roman" w:hAnsi="Times New Roman" w:cs="Times New Roman"/>
          <w:sz w:val="28"/>
          <w:szCs w:val="28"/>
        </w:rPr>
        <w:t>сельского</w:t>
      </w:r>
      <w:r>
        <w:rPr>
          <w:rFonts w:ascii="Times New Roman" w:hAnsi="Times New Roman" w:cs="Times New Roman"/>
          <w:sz w:val="28"/>
          <w:szCs w:val="28"/>
        </w:rPr>
        <w:t xml:space="preserve"> поселения</w:t>
      </w:r>
    </w:p>
    <w:tbl>
      <w:tblPr>
        <w:tblStyle w:val="aa"/>
        <w:tblW w:w="0" w:type="auto"/>
        <w:jc w:val="center"/>
        <w:tblInd w:w="588" w:type="dxa"/>
        <w:tblLook w:val="04A0"/>
      </w:tblPr>
      <w:tblGrid>
        <w:gridCol w:w="4276"/>
        <w:gridCol w:w="2059"/>
        <w:gridCol w:w="3924"/>
      </w:tblGrid>
      <w:tr w:rsidR="003B370F" w:rsidRPr="00BB1B2F" w:rsidTr="00E932FB">
        <w:trPr>
          <w:cantSplit/>
          <w:trHeight w:val="570"/>
          <w:jc w:val="center"/>
        </w:trPr>
        <w:tc>
          <w:tcPr>
            <w:tcW w:w="4276" w:type="dxa"/>
          </w:tcPr>
          <w:p w:rsidR="003B370F" w:rsidRPr="00BB1B2F" w:rsidRDefault="003B370F" w:rsidP="00E932FB">
            <w:pPr>
              <w:jc w:val="center"/>
              <w:rPr>
                <w:rFonts w:ascii="Times New Roman" w:hAnsi="Times New Roman" w:cs="Times New Roman"/>
                <w:b/>
                <w:sz w:val="20"/>
                <w:szCs w:val="20"/>
              </w:rPr>
            </w:pPr>
            <w:r w:rsidRPr="00BB1B2F">
              <w:rPr>
                <w:rFonts w:ascii="Times New Roman" w:hAnsi="Times New Roman" w:cs="Times New Roman"/>
                <w:b/>
                <w:sz w:val="20"/>
                <w:szCs w:val="20"/>
              </w:rPr>
              <w:t xml:space="preserve">Полномочие/право органов местного самоуправления </w:t>
            </w:r>
            <w:r>
              <w:rPr>
                <w:rFonts w:ascii="Times New Roman" w:hAnsi="Times New Roman" w:cs="Times New Roman"/>
                <w:b/>
                <w:sz w:val="20"/>
                <w:szCs w:val="20"/>
              </w:rPr>
              <w:t>сельского</w:t>
            </w:r>
            <w:r w:rsidRPr="00BB1B2F">
              <w:rPr>
                <w:rFonts w:ascii="Times New Roman" w:hAnsi="Times New Roman" w:cs="Times New Roman"/>
                <w:b/>
                <w:sz w:val="20"/>
                <w:szCs w:val="20"/>
              </w:rPr>
              <w:t xml:space="preserve"> поселения</w:t>
            </w:r>
          </w:p>
        </w:tc>
        <w:tc>
          <w:tcPr>
            <w:tcW w:w="2059" w:type="dxa"/>
          </w:tcPr>
          <w:p w:rsidR="003B370F" w:rsidRPr="00BB1B2F" w:rsidRDefault="003B370F" w:rsidP="00E932FB">
            <w:pPr>
              <w:jc w:val="center"/>
              <w:rPr>
                <w:rFonts w:ascii="Times New Roman" w:hAnsi="Times New Roman" w:cs="Times New Roman"/>
                <w:b/>
                <w:sz w:val="20"/>
                <w:szCs w:val="20"/>
              </w:rPr>
            </w:pPr>
            <w:r w:rsidRPr="00BB1B2F">
              <w:rPr>
                <w:rFonts w:ascii="Times New Roman" w:hAnsi="Times New Roman" w:cs="Times New Roman"/>
                <w:b/>
                <w:sz w:val="20"/>
                <w:szCs w:val="20"/>
              </w:rPr>
              <w:t>Нормативное обоснование</w:t>
            </w:r>
          </w:p>
        </w:tc>
        <w:tc>
          <w:tcPr>
            <w:tcW w:w="3924" w:type="dxa"/>
          </w:tcPr>
          <w:p w:rsidR="003B370F" w:rsidRPr="00BB1B2F" w:rsidRDefault="003B370F" w:rsidP="00E932FB">
            <w:pPr>
              <w:jc w:val="center"/>
              <w:rPr>
                <w:rFonts w:ascii="Times New Roman" w:hAnsi="Times New Roman" w:cs="Times New Roman"/>
                <w:b/>
                <w:sz w:val="20"/>
                <w:szCs w:val="20"/>
              </w:rPr>
            </w:pPr>
            <w:r w:rsidRPr="00BB1B2F">
              <w:rPr>
                <w:rFonts w:ascii="Times New Roman" w:hAnsi="Times New Roman" w:cs="Times New Roman"/>
                <w:b/>
                <w:sz w:val="20"/>
                <w:szCs w:val="20"/>
              </w:rPr>
              <w:t>Объект местного значения</w:t>
            </w:r>
            <w:r>
              <w:rPr>
                <w:rFonts w:ascii="Times New Roman" w:hAnsi="Times New Roman" w:cs="Times New Roman"/>
                <w:b/>
                <w:sz w:val="20"/>
                <w:szCs w:val="20"/>
              </w:rPr>
              <w:t xml:space="preserve"> сельского поселения</w:t>
            </w:r>
          </w:p>
        </w:tc>
      </w:tr>
      <w:tr w:rsidR="003B370F" w:rsidRPr="00BB1B2F" w:rsidTr="00E932FB">
        <w:trPr>
          <w:trHeight w:val="267"/>
          <w:jc w:val="center"/>
        </w:trPr>
        <w:tc>
          <w:tcPr>
            <w:tcW w:w="10259" w:type="dxa"/>
            <w:gridSpan w:val="3"/>
          </w:tcPr>
          <w:p w:rsidR="003B370F" w:rsidRPr="00BB1B2F" w:rsidRDefault="003B370F" w:rsidP="00E932FB">
            <w:pPr>
              <w:rPr>
                <w:rStyle w:val="12"/>
                <w:sz w:val="20"/>
                <w:szCs w:val="20"/>
              </w:rPr>
            </w:pPr>
            <w:r w:rsidRPr="00BB1B2F">
              <w:rPr>
                <w:rFonts w:ascii="Times New Roman" w:hAnsi="Times New Roman" w:cs="Times New Roman"/>
                <w:b/>
                <w:i/>
                <w:sz w:val="20"/>
                <w:szCs w:val="20"/>
              </w:rPr>
              <w:t xml:space="preserve">Вопросы местного значения </w:t>
            </w:r>
            <w:r>
              <w:rPr>
                <w:rFonts w:ascii="Times New Roman" w:hAnsi="Times New Roman" w:cs="Times New Roman"/>
                <w:b/>
                <w:i/>
                <w:sz w:val="20"/>
                <w:szCs w:val="20"/>
              </w:rPr>
              <w:t>сельского</w:t>
            </w:r>
            <w:r w:rsidRPr="00BB1B2F">
              <w:rPr>
                <w:rFonts w:ascii="Times New Roman" w:hAnsi="Times New Roman" w:cs="Times New Roman"/>
                <w:b/>
                <w:i/>
                <w:sz w:val="20"/>
                <w:szCs w:val="20"/>
              </w:rPr>
              <w:t xml:space="preserve"> поселен</w:t>
            </w:r>
            <w:r>
              <w:rPr>
                <w:rFonts w:ascii="Times New Roman" w:hAnsi="Times New Roman" w:cs="Times New Roman"/>
                <w:b/>
                <w:i/>
                <w:sz w:val="20"/>
                <w:szCs w:val="20"/>
              </w:rPr>
              <w:t>ия, связанные с размещением объектов местного значения сельского поселения</w:t>
            </w:r>
          </w:p>
        </w:tc>
      </w:tr>
      <w:tr w:rsidR="003B370F" w:rsidRPr="00BB1B2F" w:rsidTr="00E932FB">
        <w:trPr>
          <w:trHeight w:val="986"/>
          <w:jc w:val="center"/>
        </w:trPr>
        <w:tc>
          <w:tcPr>
            <w:tcW w:w="4276" w:type="dxa"/>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2059" w:type="dxa"/>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.18 части 1, ст. 14, ФЗ 131</w:t>
            </w:r>
          </w:p>
          <w:p w:rsidR="003B370F" w:rsidRPr="00BB1B2F" w:rsidRDefault="003B370F" w:rsidP="00E932FB">
            <w:pPr>
              <w:rPr>
                <w:rFonts w:ascii="Times New Roman" w:hAnsi="Times New Roman" w:cs="Times New Roman"/>
                <w:sz w:val="20"/>
                <w:szCs w:val="20"/>
              </w:rPr>
            </w:pPr>
          </w:p>
        </w:tc>
        <w:tc>
          <w:tcPr>
            <w:tcW w:w="3924" w:type="dxa"/>
          </w:tcPr>
          <w:p w:rsidR="003B370F" w:rsidRPr="00BB1B2F" w:rsidRDefault="003B370F" w:rsidP="00E932FB">
            <w:pPr>
              <w:rPr>
                <w:rStyle w:val="12"/>
                <w:sz w:val="20"/>
                <w:szCs w:val="20"/>
              </w:rPr>
            </w:pPr>
            <w:r>
              <w:rPr>
                <w:rStyle w:val="12"/>
                <w:sz w:val="20"/>
                <w:szCs w:val="20"/>
              </w:rPr>
              <w:t>Контейнерные площадки</w:t>
            </w:r>
          </w:p>
        </w:tc>
      </w:tr>
      <w:tr w:rsidR="003B370F" w:rsidRPr="00BB1B2F" w:rsidTr="00E932FB">
        <w:trPr>
          <w:trHeight w:val="831"/>
          <w:jc w:val="center"/>
        </w:trPr>
        <w:tc>
          <w:tcPr>
            <w:tcW w:w="4276" w:type="dxa"/>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Осуществление мероприятий по обеспечению безопасности людей на водных объектах, охране их жизни и здоровья</w:t>
            </w:r>
          </w:p>
        </w:tc>
        <w:tc>
          <w:tcPr>
            <w:tcW w:w="2059" w:type="dxa"/>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.26 части 1, ст. 14, ФЗ 131</w:t>
            </w:r>
          </w:p>
          <w:p w:rsidR="003B370F" w:rsidRPr="00BB1B2F" w:rsidRDefault="003B370F" w:rsidP="00E932FB">
            <w:pPr>
              <w:rPr>
                <w:rFonts w:ascii="Times New Roman" w:hAnsi="Times New Roman" w:cs="Times New Roman"/>
                <w:sz w:val="20"/>
                <w:szCs w:val="20"/>
              </w:rPr>
            </w:pPr>
          </w:p>
        </w:tc>
        <w:tc>
          <w:tcPr>
            <w:tcW w:w="3924" w:type="dxa"/>
          </w:tcPr>
          <w:p w:rsidR="003B370F" w:rsidRPr="00BB1B2F" w:rsidRDefault="003B370F" w:rsidP="00E932FB">
            <w:pPr>
              <w:pStyle w:val="9"/>
              <w:shd w:val="clear" w:color="auto" w:fill="auto"/>
              <w:spacing w:after="180" w:line="220" w:lineRule="exact"/>
              <w:ind w:firstLine="0"/>
              <w:rPr>
                <w:sz w:val="20"/>
                <w:szCs w:val="20"/>
              </w:rPr>
            </w:pPr>
            <w:r w:rsidRPr="00BB1B2F">
              <w:rPr>
                <w:rStyle w:val="5"/>
                <w:color w:val="auto"/>
                <w:sz w:val="20"/>
                <w:szCs w:val="20"/>
              </w:rPr>
              <w:t>Спасательные посты, станции на водных объек</w:t>
            </w:r>
            <w:r w:rsidRPr="00BB1B2F">
              <w:rPr>
                <w:rStyle w:val="5"/>
                <w:color w:val="auto"/>
                <w:sz w:val="20"/>
                <w:szCs w:val="20"/>
              </w:rPr>
              <w:softHyphen/>
              <w:t>тах</w:t>
            </w:r>
          </w:p>
        </w:tc>
      </w:tr>
      <w:tr w:rsidR="003B370F" w:rsidRPr="00BB1B2F" w:rsidTr="00E932FB">
        <w:trPr>
          <w:trHeight w:val="836"/>
          <w:jc w:val="center"/>
        </w:trPr>
        <w:tc>
          <w:tcPr>
            <w:tcW w:w="4276" w:type="dxa"/>
            <w:vMerge w:val="restart"/>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2059" w:type="dxa"/>
            <w:vMerge w:val="restart"/>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.15 части 1, ст. 14, ФЗ 131</w:t>
            </w:r>
          </w:p>
          <w:p w:rsidR="003B370F" w:rsidRPr="00BB1B2F" w:rsidRDefault="003B370F" w:rsidP="00E932FB">
            <w:pPr>
              <w:rPr>
                <w:rFonts w:ascii="Times New Roman" w:hAnsi="Times New Roman" w:cs="Times New Roman"/>
                <w:sz w:val="20"/>
                <w:szCs w:val="20"/>
              </w:rPr>
            </w:pPr>
          </w:p>
        </w:tc>
        <w:tc>
          <w:tcPr>
            <w:tcW w:w="3924" w:type="dxa"/>
          </w:tcPr>
          <w:p w:rsidR="003B370F" w:rsidRPr="00BB1B2F" w:rsidRDefault="003B370F" w:rsidP="00E932FB">
            <w:pPr>
              <w:rPr>
                <w:rStyle w:val="22"/>
                <w:sz w:val="20"/>
              </w:rPr>
            </w:pPr>
            <w:r w:rsidRPr="00BB1B2F">
              <w:rPr>
                <w:rStyle w:val="22"/>
                <w:sz w:val="20"/>
              </w:rPr>
              <w:t>Площадки проведения массовых мероприятий</w:t>
            </w:r>
          </w:p>
        </w:tc>
      </w:tr>
      <w:tr w:rsidR="003B370F" w:rsidRPr="00BB1B2F" w:rsidTr="00E932FB">
        <w:trPr>
          <w:trHeight w:val="565"/>
          <w:jc w:val="center"/>
        </w:trPr>
        <w:tc>
          <w:tcPr>
            <w:tcW w:w="4276" w:type="dxa"/>
            <w:vMerge/>
          </w:tcPr>
          <w:p w:rsidR="003B370F" w:rsidRPr="00BB1B2F" w:rsidRDefault="003B370F" w:rsidP="00E932FB">
            <w:pPr>
              <w:rPr>
                <w:rFonts w:ascii="Times New Roman" w:hAnsi="Times New Roman" w:cs="Times New Roman"/>
                <w:sz w:val="20"/>
                <w:szCs w:val="20"/>
              </w:rPr>
            </w:pPr>
          </w:p>
        </w:tc>
        <w:tc>
          <w:tcPr>
            <w:tcW w:w="2059" w:type="dxa"/>
            <w:vMerge/>
          </w:tcPr>
          <w:p w:rsidR="003B370F" w:rsidRPr="00BB1B2F" w:rsidRDefault="003B370F" w:rsidP="00E932FB">
            <w:pPr>
              <w:rPr>
                <w:rFonts w:ascii="Times New Roman" w:hAnsi="Times New Roman" w:cs="Times New Roman"/>
                <w:sz w:val="20"/>
                <w:szCs w:val="20"/>
              </w:rPr>
            </w:pPr>
          </w:p>
        </w:tc>
        <w:tc>
          <w:tcPr>
            <w:tcW w:w="3924" w:type="dxa"/>
          </w:tcPr>
          <w:p w:rsidR="003B370F" w:rsidRPr="00BB1B2F" w:rsidRDefault="003B370F" w:rsidP="00E932FB">
            <w:pPr>
              <w:rPr>
                <w:rStyle w:val="22"/>
                <w:sz w:val="20"/>
              </w:rPr>
            </w:pPr>
            <w:r w:rsidRPr="00BB1B2F">
              <w:rPr>
                <w:rStyle w:val="22"/>
                <w:sz w:val="20"/>
              </w:rPr>
              <w:t>Пляжи</w:t>
            </w:r>
          </w:p>
        </w:tc>
      </w:tr>
      <w:tr w:rsidR="003B370F" w:rsidRPr="00BB1B2F" w:rsidTr="00E932FB">
        <w:trPr>
          <w:jc w:val="center"/>
        </w:trPr>
        <w:tc>
          <w:tcPr>
            <w:tcW w:w="4276" w:type="dxa"/>
          </w:tcPr>
          <w:p w:rsidR="003B370F" w:rsidRPr="003A5596" w:rsidRDefault="003B370F" w:rsidP="00E932FB">
            <w:pPr>
              <w:rPr>
                <w:rFonts w:ascii="Times New Roman" w:hAnsi="Times New Roman" w:cs="Times New Roman"/>
                <w:sz w:val="20"/>
                <w:szCs w:val="20"/>
              </w:rPr>
            </w:pPr>
            <w:r w:rsidRPr="003A5596">
              <w:rPr>
                <w:rFonts w:ascii="Times New Roman" w:hAnsi="Times New Roman" w:cs="Times New Roman"/>
                <w:sz w:val="20"/>
                <w:szCs w:val="20"/>
              </w:rPr>
              <w:t>Организация вывоза стоков из септиков и выгребных ям</w:t>
            </w:r>
          </w:p>
        </w:tc>
        <w:tc>
          <w:tcPr>
            <w:tcW w:w="2059" w:type="dxa"/>
          </w:tcPr>
          <w:p w:rsidR="003B370F" w:rsidRPr="003A5596" w:rsidRDefault="003B370F" w:rsidP="00E932FB">
            <w:pPr>
              <w:rPr>
                <w:rFonts w:ascii="Times New Roman" w:hAnsi="Times New Roman" w:cs="Times New Roman"/>
                <w:sz w:val="20"/>
                <w:szCs w:val="20"/>
              </w:rPr>
            </w:pPr>
            <w:r w:rsidRPr="003A5596">
              <w:rPr>
                <w:rFonts w:ascii="Times New Roman" w:hAnsi="Times New Roman" w:cs="Times New Roman"/>
                <w:sz w:val="20"/>
                <w:szCs w:val="20"/>
              </w:rPr>
              <w:t>Закон НАО №95-ОЗ</w:t>
            </w:r>
          </w:p>
        </w:tc>
        <w:tc>
          <w:tcPr>
            <w:tcW w:w="3924" w:type="dxa"/>
          </w:tcPr>
          <w:p w:rsidR="003B370F" w:rsidRPr="00750A11" w:rsidRDefault="003B370F" w:rsidP="00E932FB">
            <w:pPr>
              <w:rPr>
                <w:rStyle w:val="22"/>
                <w:sz w:val="20"/>
              </w:rPr>
            </w:pPr>
            <w:r w:rsidRPr="00750A11">
              <w:rPr>
                <w:rStyle w:val="22"/>
                <w:sz w:val="20"/>
              </w:rPr>
              <w:t>Септики</w:t>
            </w:r>
          </w:p>
          <w:p w:rsidR="003B370F" w:rsidRPr="00750A11" w:rsidRDefault="003B370F" w:rsidP="00E932FB">
            <w:pPr>
              <w:rPr>
                <w:rStyle w:val="22"/>
                <w:sz w:val="20"/>
              </w:rPr>
            </w:pPr>
            <w:r w:rsidRPr="00750A11">
              <w:rPr>
                <w:rStyle w:val="22"/>
                <w:sz w:val="20"/>
              </w:rPr>
              <w:t>Выгребные ямы</w:t>
            </w:r>
          </w:p>
        </w:tc>
      </w:tr>
      <w:tr w:rsidR="003B370F" w:rsidRPr="00BB1B2F" w:rsidTr="00E932FB">
        <w:trPr>
          <w:jc w:val="center"/>
        </w:trPr>
        <w:tc>
          <w:tcPr>
            <w:tcW w:w="4276" w:type="dxa"/>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Организация ритуальных услуг и содержание мест захоронения</w:t>
            </w:r>
          </w:p>
        </w:tc>
        <w:tc>
          <w:tcPr>
            <w:tcW w:w="2059" w:type="dxa"/>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 xml:space="preserve">.22 части 1, ст. 14, ФЗ 131 </w:t>
            </w:r>
          </w:p>
          <w:p w:rsidR="003B370F" w:rsidRPr="00BB1B2F" w:rsidRDefault="003B370F" w:rsidP="00E932FB">
            <w:pPr>
              <w:rPr>
                <w:rFonts w:ascii="Times New Roman" w:hAnsi="Times New Roman" w:cs="Times New Roman"/>
                <w:sz w:val="20"/>
                <w:szCs w:val="20"/>
              </w:rPr>
            </w:pPr>
          </w:p>
        </w:tc>
        <w:tc>
          <w:tcPr>
            <w:tcW w:w="3924" w:type="dxa"/>
          </w:tcPr>
          <w:p w:rsidR="003B370F" w:rsidRPr="00750A11" w:rsidRDefault="003B370F" w:rsidP="00E932FB">
            <w:pPr>
              <w:rPr>
                <w:rStyle w:val="22"/>
                <w:sz w:val="20"/>
              </w:rPr>
            </w:pPr>
            <w:r w:rsidRPr="00750A11">
              <w:rPr>
                <w:rStyle w:val="22"/>
                <w:sz w:val="20"/>
              </w:rPr>
              <w:t>Места традиционного захоронения</w:t>
            </w:r>
          </w:p>
        </w:tc>
      </w:tr>
      <w:tr w:rsidR="003B370F" w:rsidRPr="00BB1B2F" w:rsidTr="00E932FB">
        <w:trPr>
          <w:jc w:val="center"/>
        </w:trPr>
        <w:tc>
          <w:tcPr>
            <w:tcW w:w="4276" w:type="dxa"/>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Обеспечение первичных мер пожарной безопасности в границах населенных пунктов поселения</w:t>
            </w:r>
          </w:p>
        </w:tc>
        <w:tc>
          <w:tcPr>
            <w:tcW w:w="2059" w:type="dxa"/>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.9 части 1, ст. 14, ФЗ 131</w:t>
            </w:r>
          </w:p>
        </w:tc>
        <w:tc>
          <w:tcPr>
            <w:tcW w:w="3924" w:type="dxa"/>
          </w:tcPr>
          <w:p w:rsidR="003B370F" w:rsidRDefault="003B370F" w:rsidP="00E932FB">
            <w:pPr>
              <w:pStyle w:val="9"/>
              <w:shd w:val="clear" w:color="auto" w:fill="auto"/>
              <w:spacing w:after="0" w:line="220" w:lineRule="exact"/>
              <w:ind w:firstLine="0"/>
              <w:rPr>
                <w:rStyle w:val="5"/>
                <w:color w:val="auto"/>
                <w:sz w:val="20"/>
                <w:szCs w:val="20"/>
              </w:rPr>
            </w:pPr>
            <w:r w:rsidRPr="00750A11">
              <w:rPr>
                <w:rStyle w:val="5"/>
                <w:color w:val="auto"/>
                <w:sz w:val="20"/>
                <w:szCs w:val="20"/>
              </w:rPr>
              <w:t xml:space="preserve">Источники наружного </w:t>
            </w:r>
          </w:p>
          <w:p w:rsidR="003B370F" w:rsidRDefault="003B370F" w:rsidP="00E932FB">
            <w:pPr>
              <w:pStyle w:val="9"/>
              <w:shd w:val="clear" w:color="auto" w:fill="auto"/>
              <w:spacing w:after="0" w:line="220" w:lineRule="exact"/>
              <w:ind w:firstLine="0"/>
              <w:rPr>
                <w:rStyle w:val="5"/>
                <w:color w:val="auto"/>
                <w:sz w:val="20"/>
                <w:szCs w:val="20"/>
              </w:rPr>
            </w:pPr>
            <w:r w:rsidRPr="00750A11">
              <w:rPr>
                <w:rStyle w:val="5"/>
                <w:color w:val="auto"/>
                <w:sz w:val="20"/>
                <w:szCs w:val="20"/>
              </w:rPr>
              <w:t>противопожарного водоснабжения</w:t>
            </w:r>
          </w:p>
          <w:p w:rsidR="003B370F" w:rsidRPr="00750A11" w:rsidRDefault="003B370F" w:rsidP="00E932FB">
            <w:pPr>
              <w:pStyle w:val="9"/>
              <w:shd w:val="clear" w:color="auto" w:fill="auto"/>
              <w:spacing w:after="0" w:line="220" w:lineRule="exact"/>
              <w:ind w:firstLine="0"/>
              <w:rPr>
                <w:rStyle w:val="5"/>
                <w:rFonts w:eastAsiaTheme="minorHAnsi"/>
                <w:color w:val="auto"/>
                <w:sz w:val="20"/>
                <w:szCs w:val="20"/>
              </w:rPr>
            </w:pPr>
            <w:proofErr w:type="gramStart"/>
            <w:r w:rsidRPr="00750A11">
              <w:rPr>
                <w:rStyle w:val="5"/>
                <w:color w:val="auto"/>
                <w:sz w:val="20"/>
                <w:szCs w:val="20"/>
              </w:rPr>
              <w:t>(пожарные р</w:t>
            </w:r>
            <w:r w:rsidRPr="00750A11">
              <w:rPr>
                <w:rStyle w:val="5"/>
                <w:rFonts w:eastAsiaTheme="minorHAnsi"/>
                <w:color w:val="auto"/>
                <w:sz w:val="20"/>
                <w:szCs w:val="20"/>
              </w:rPr>
              <w:t>езервуары,</w:t>
            </w:r>
            <w:proofErr w:type="gramEnd"/>
          </w:p>
          <w:p w:rsidR="003B370F" w:rsidRPr="00750A11" w:rsidRDefault="003B370F" w:rsidP="00E932FB">
            <w:pPr>
              <w:pStyle w:val="9"/>
              <w:shd w:val="clear" w:color="auto" w:fill="auto"/>
              <w:spacing w:after="0" w:line="220" w:lineRule="exact"/>
              <w:ind w:firstLine="0"/>
              <w:rPr>
                <w:rStyle w:val="5"/>
                <w:rFonts w:eastAsiaTheme="minorHAnsi"/>
                <w:color w:val="auto"/>
                <w:sz w:val="20"/>
                <w:szCs w:val="20"/>
              </w:rPr>
            </w:pPr>
            <w:r w:rsidRPr="00750A11">
              <w:rPr>
                <w:rStyle w:val="5"/>
                <w:rFonts w:eastAsiaTheme="minorHAnsi"/>
                <w:color w:val="auto"/>
                <w:sz w:val="20"/>
                <w:szCs w:val="20"/>
              </w:rPr>
              <w:t>искусственные водоемы,</w:t>
            </w:r>
          </w:p>
          <w:p w:rsidR="003B370F" w:rsidRPr="00BB1B2F" w:rsidRDefault="003B370F" w:rsidP="00E932FB">
            <w:pPr>
              <w:pStyle w:val="9"/>
              <w:shd w:val="clear" w:color="auto" w:fill="auto"/>
              <w:spacing w:after="0" w:line="220" w:lineRule="exact"/>
              <w:ind w:firstLine="0"/>
              <w:rPr>
                <w:sz w:val="20"/>
                <w:szCs w:val="20"/>
              </w:rPr>
            </w:pPr>
            <w:r>
              <w:rPr>
                <w:rStyle w:val="5"/>
                <w:rFonts w:eastAsiaTheme="minorHAnsi"/>
                <w:color w:val="auto"/>
                <w:sz w:val="20"/>
                <w:szCs w:val="20"/>
              </w:rPr>
              <w:t>п</w:t>
            </w:r>
            <w:r w:rsidRPr="00750A11">
              <w:rPr>
                <w:rStyle w:val="5"/>
                <w:rFonts w:eastAsiaTheme="minorHAnsi"/>
                <w:color w:val="auto"/>
                <w:sz w:val="20"/>
                <w:szCs w:val="20"/>
              </w:rPr>
              <w:t>одъездные площадки к водоемам)</w:t>
            </w:r>
          </w:p>
        </w:tc>
      </w:tr>
      <w:tr w:rsidR="003B370F" w:rsidRPr="00BB1B2F" w:rsidTr="00E932FB">
        <w:trPr>
          <w:trHeight w:val="347"/>
          <w:jc w:val="center"/>
        </w:trPr>
        <w:tc>
          <w:tcPr>
            <w:tcW w:w="4276" w:type="dxa"/>
            <w:vMerge w:val="restart"/>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Создание условий для обеспечения жителей поселения услугами связи, общественного питания, торговли и бытового обслуживания</w:t>
            </w:r>
          </w:p>
        </w:tc>
        <w:tc>
          <w:tcPr>
            <w:tcW w:w="2059" w:type="dxa"/>
            <w:vMerge w:val="restart"/>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.10 части 1, ст. 14, ФЗ 13</w:t>
            </w:r>
            <w:r>
              <w:rPr>
                <w:rFonts w:ascii="Times New Roman" w:hAnsi="Times New Roman" w:cs="Times New Roman"/>
                <w:sz w:val="20"/>
                <w:szCs w:val="20"/>
              </w:rPr>
              <w:t>1</w:t>
            </w:r>
          </w:p>
        </w:tc>
        <w:tc>
          <w:tcPr>
            <w:tcW w:w="3924" w:type="dxa"/>
          </w:tcPr>
          <w:p w:rsidR="003B370F" w:rsidRPr="00BB1B2F" w:rsidRDefault="003B370F" w:rsidP="00E932FB">
            <w:pPr>
              <w:pStyle w:val="9"/>
              <w:shd w:val="clear" w:color="auto" w:fill="auto"/>
              <w:spacing w:after="0" w:line="220" w:lineRule="exact"/>
              <w:ind w:firstLine="0"/>
              <w:rPr>
                <w:strike/>
                <w:sz w:val="20"/>
                <w:szCs w:val="20"/>
              </w:rPr>
            </w:pPr>
            <w:r w:rsidRPr="00BB1B2F">
              <w:rPr>
                <w:rStyle w:val="5"/>
                <w:color w:val="auto"/>
                <w:sz w:val="20"/>
                <w:szCs w:val="20"/>
              </w:rPr>
              <w:t>Объекты торговли</w:t>
            </w:r>
          </w:p>
        </w:tc>
      </w:tr>
      <w:tr w:rsidR="003B370F" w:rsidRPr="00BB1B2F" w:rsidTr="00E932FB">
        <w:trPr>
          <w:trHeight w:val="421"/>
          <w:jc w:val="center"/>
        </w:trPr>
        <w:tc>
          <w:tcPr>
            <w:tcW w:w="4276" w:type="dxa"/>
            <w:vMerge/>
          </w:tcPr>
          <w:p w:rsidR="003B370F" w:rsidRPr="00BB1B2F" w:rsidRDefault="003B370F" w:rsidP="00E932FB">
            <w:pPr>
              <w:rPr>
                <w:rFonts w:ascii="Times New Roman" w:hAnsi="Times New Roman" w:cs="Times New Roman"/>
                <w:sz w:val="20"/>
                <w:szCs w:val="20"/>
              </w:rPr>
            </w:pPr>
          </w:p>
        </w:tc>
        <w:tc>
          <w:tcPr>
            <w:tcW w:w="2059" w:type="dxa"/>
            <w:vMerge/>
          </w:tcPr>
          <w:p w:rsidR="003B370F" w:rsidRPr="00BB1B2F" w:rsidRDefault="003B370F" w:rsidP="00E932FB">
            <w:pPr>
              <w:rPr>
                <w:rFonts w:ascii="Times New Roman" w:hAnsi="Times New Roman" w:cs="Times New Roman"/>
                <w:sz w:val="20"/>
                <w:szCs w:val="20"/>
              </w:rPr>
            </w:pPr>
          </w:p>
        </w:tc>
        <w:tc>
          <w:tcPr>
            <w:tcW w:w="3924" w:type="dxa"/>
          </w:tcPr>
          <w:p w:rsidR="003B370F" w:rsidRPr="00BB1B2F" w:rsidRDefault="003B370F" w:rsidP="00E932FB">
            <w:pPr>
              <w:pStyle w:val="9"/>
              <w:spacing w:after="0" w:line="220" w:lineRule="exact"/>
              <w:ind w:firstLine="0"/>
              <w:rPr>
                <w:rStyle w:val="5"/>
                <w:strike/>
                <w:color w:val="auto"/>
                <w:sz w:val="20"/>
                <w:szCs w:val="20"/>
              </w:rPr>
            </w:pPr>
            <w:r w:rsidRPr="00BB1B2F">
              <w:rPr>
                <w:rStyle w:val="5"/>
                <w:color w:val="auto"/>
                <w:sz w:val="20"/>
                <w:szCs w:val="20"/>
              </w:rPr>
              <w:t>Предприятия бытового обслуживания</w:t>
            </w:r>
          </w:p>
        </w:tc>
      </w:tr>
      <w:tr w:rsidR="003B370F" w:rsidRPr="00BB1B2F" w:rsidTr="00E932FB">
        <w:trPr>
          <w:trHeight w:val="399"/>
          <w:jc w:val="center"/>
        </w:trPr>
        <w:tc>
          <w:tcPr>
            <w:tcW w:w="4276" w:type="dxa"/>
            <w:vMerge/>
          </w:tcPr>
          <w:p w:rsidR="003B370F" w:rsidRPr="00BB1B2F" w:rsidRDefault="003B370F" w:rsidP="00E932FB">
            <w:pPr>
              <w:rPr>
                <w:rFonts w:ascii="Times New Roman" w:hAnsi="Times New Roman" w:cs="Times New Roman"/>
                <w:sz w:val="20"/>
                <w:szCs w:val="20"/>
              </w:rPr>
            </w:pPr>
          </w:p>
        </w:tc>
        <w:tc>
          <w:tcPr>
            <w:tcW w:w="2059" w:type="dxa"/>
            <w:vMerge/>
          </w:tcPr>
          <w:p w:rsidR="003B370F" w:rsidRPr="00BB1B2F" w:rsidRDefault="003B370F" w:rsidP="00E932FB">
            <w:pPr>
              <w:rPr>
                <w:rFonts w:ascii="Times New Roman" w:hAnsi="Times New Roman" w:cs="Times New Roman"/>
                <w:sz w:val="20"/>
                <w:szCs w:val="20"/>
              </w:rPr>
            </w:pPr>
          </w:p>
        </w:tc>
        <w:tc>
          <w:tcPr>
            <w:tcW w:w="3924" w:type="dxa"/>
          </w:tcPr>
          <w:p w:rsidR="003B370F" w:rsidRPr="00BB1B2F" w:rsidRDefault="003B370F" w:rsidP="00E932FB">
            <w:pPr>
              <w:pStyle w:val="9"/>
              <w:shd w:val="clear" w:color="auto" w:fill="auto"/>
              <w:spacing w:after="0" w:line="220" w:lineRule="exact"/>
              <w:ind w:firstLine="0"/>
              <w:rPr>
                <w:rStyle w:val="5"/>
                <w:color w:val="auto"/>
                <w:sz w:val="20"/>
                <w:szCs w:val="20"/>
              </w:rPr>
            </w:pPr>
            <w:r w:rsidRPr="00BB1B2F">
              <w:rPr>
                <w:rStyle w:val="5"/>
                <w:color w:val="auto"/>
                <w:sz w:val="20"/>
                <w:szCs w:val="20"/>
              </w:rPr>
              <w:t xml:space="preserve">Предприятия общественного питания </w:t>
            </w:r>
          </w:p>
        </w:tc>
      </w:tr>
      <w:tr w:rsidR="003B370F" w:rsidRPr="00BB1B2F" w:rsidTr="00E932FB">
        <w:trPr>
          <w:trHeight w:val="464"/>
          <w:jc w:val="center"/>
        </w:trPr>
        <w:tc>
          <w:tcPr>
            <w:tcW w:w="4276" w:type="dxa"/>
            <w:vMerge/>
          </w:tcPr>
          <w:p w:rsidR="003B370F" w:rsidRPr="00BB1B2F" w:rsidRDefault="003B370F" w:rsidP="00E932FB">
            <w:pPr>
              <w:rPr>
                <w:rFonts w:ascii="Times New Roman" w:hAnsi="Times New Roman" w:cs="Times New Roman"/>
                <w:sz w:val="20"/>
                <w:szCs w:val="20"/>
              </w:rPr>
            </w:pPr>
          </w:p>
        </w:tc>
        <w:tc>
          <w:tcPr>
            <w:tcW w:w="2059" w:type="dxa"/>
            <w:vMerge/>
          </w:tcPr>
          <w:p w:rsidR="003B370F" w:rsidRPr="00BB1B2F" w:rsidRDefault="003B370F" w:rsidP="00E932FB">
            <w:pPr>
              <w:rPr>
                <w:rFonts w:ascii="Times New Roman" w:hAnsi="Times New Roman" w:cs="Times New Roman"/>
                <w:sz w:val="20"/>
                <w:szCs w:val="20"/>
              </w:rPr>
            </w:pPr>
          </w:p>
        </w:tc>
        <w:tc>
          <w:tcPr>
            <w:tcW w:w="3924" w:type="dxa"/>
          </w:tcPr>
          <w:p w:rsidR="003B370F" w:rsidRPr="00BB1B2F" w:rsidRDefault="003B370F" w:rsidP="00E932FB">
            <w:pPr>
              <w:pStyle w:val="9"/>
              <w:shd w:val="clear" w:color="auto" w:fill="auto"/>
              <w:spacing w:after="0" w:line="220" w:lineRule="exact"/>
              <w:ind w:firstLine="0"/>
              <w:rPr>
                <w:rStyle w:val="5"/>
                <w:color w:val="auto"/>
                <w:sz w:val="20"/>
                <w:szCs w:val="20"/>
              </w:rPr>
            </w:pPr>
            <w:r w:rsidRPr="00BB1B2F">
              <w:rPr>
                <w:rStyle w:val="5"/>
                <w:color w:val="auto"/>
                <w:sz w:val="20"/>
                <w:szCs w:val="20"/>
              </w:rPr>
              <w:t>Пункты коллективного доступа к сети Ин</w:t>
            </w:r>
            <w:r w:rsidRPr="00BB1B2F">
              <w:rPr>
                <w:rStyle w:val="5"/>
                <w:color w:val="auto"/>
                <w:sz w:val="20"/>
                <w:szCs w:val="20"/>
              </w:rPr>
              <w:softHyphen/>
              <w:t>тернет</w:t>
            </w:r>
          </w:p>
        </w:tc>
      </w:tr>
      <w:tr w:rsidR="003B370F" w:rsidRPr="00BB1B2F" w:rsidTr="00E932FB">
        <w:trPr>
          <w:trHeight w:val="415"/>
          <w:jc w:val="center"/>
        </w:trPr>
        <w:tc>
          <w:tcPr>
            <w:tcW w:w="4276" w:type="dxa"/>
            <w:vMerge/>
          </w:tcPr>
          <w:p w:rsidR="003B370F" w:rsidRPr="00BB1B2F" w:rsidRDefault="003B370F" w:rsidP="00E932FB">
            <w:pPr>
              <w:rPr>
                <w:rFonts w:ascii="Times New Roman" w:hAnsi="Times New Roman" w:cs="Times New Roman"/>
                <w:sz w:val="20"/>
                <w:szCs w:val="20"/>
              </w:rPr>
            </w:pPr>
          </w:p>
        </w:tc>
        <w:tc>
          <w:tcPr>
            <w:tcW w:w="2059" w:type="dxa"/>
            <w:vMerge/>
          </w:tcPr>
          <w:p w:rsidR="003B370F" w:rsidRPr="00BB1B2F" w:rsidRDefault="003B370F" w:rsidP="00E932FB">
            <w:pPr>
              <w:rPr>
                <w:rFonts w:ascii="Times New Roman" w:hAnsi="Times New Roman" w:cs="Times New Roman"/>
                <w:sz w:val="20"/>
                <w:szCs w:val="20"/>
              </w:rPr>
            </w:pPr>
          </w:p>
        </w:tc>
        <w:tc>
          <w:tcPr>
            <w:tcW w:w="3924" w:type="dxa"/>
          </w:tcPr>
          <w:p w:rsidR="003B370F" w:rsidRPr="005C25FE" w:rsidRDefault="003B370F" w:rsidP="00E932FB">
            <w:pPr>
              <w:pStyle w:val="9"/>
              <w:shd w:val="clear" w:color="auto" w:fill="auto"/>
              <w:spacing w:after="0" w:line="220" w:lineRule="exact"/>
              <w:ind w:firstLine="0"/>
              <w:rPr>
                <w:rStyle w:val="5"/>
                <w:color w:val="auto"/>
                <w:sz w:val="20"/>
                <w:szCs w:val="20"/>
              </w:rPr>
            </w:pPr>
            <w:r w:rsidRPr="005C25FE">
              <w:rPr>
                <w:rStyle w:val="5"/>
                <w:color w:val="auto"/>
                <w:sz w:val="20"/>
                <w:szCs w:val="20"/>
              </w:rPr>
              <w:t>Таксофон (телефонная связь общего доступа)</w:t>
            </w:r>
          </w:p>
        </w:tc>
      </w:tr>
      <w:tr w:rsidR="003B370F" w:rsidRPr="00BB1B2F" w:rsidTr="00E932FB">
        <w:trPr>
          <w:jc w:val="center"/>
        </w:trPr>
        <w:tc>
          <w:tcPr>
            <w:tcW w:w="4276" w:type="dxa"/>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Формирование архивных фондов поселения</w:t>
            </w:r>
          </w:p>
        </w:tc>
        <w:tc>
          <w:tcPr>
            <w:tcW w:w="2059" w:type="dxa"/>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.17 части 1, ст. 14, ФЗ 131</w:t>
            </w:r>
          </w:p>
        </w:tc>
        <w:tc>
          <w:tcPr>
            <w:tcW w:w="3924" w:type="dxa"/>
          </w:tcPr>
          <w:p w:rsidR="003B370F" w:rsidRPr="00BB1B2F" w:rsidRDefault="003B370F" w:rsidP="00E932FB">
            <w:pPr>
              <w:pStyle w:val="9"/>
              <w:shd w:val="clear" w:color="auto" w:fill="auto"/>
              <w:spacing w:after="0" w:line="220" w:lineRule="exact"/>
              <w:ind w:firstLine="0"/>
              <w:rPr>
                <w:sz w:val="20"/>
                <w:szCs w:val="20"/>
              </w:rPr>
            </w:pPr>
            <w:r w:rsidRPr="00BB1B2F">
              <w:rPr>
                <w:rStyle w:val="5"/>
                <w:color w:val="auto"/>
                <w:sz w:val="20"/>
                <w:szCs w:val="20"/>
              </w:rPr>
              <w:t>Муниципальны</w:t>
            </w:r>
            <w:r>
              <w:rPr>
                <w:rStyle w:val="5"/>
                <w:color w:val="auto"/>
                <w:sz w:val="20"/>
                <w:szCs w:val="20"/>
              </w:rPr>
              <w:t>е</w:t>
            </w:r>
            <w:r w:rsidRPr="00BB1B2F">
              <w:rPr>
                <w:rStyle w:val="5"/>
                <w:color w:val="auto"/>
                <w:sz w:val="20"/>
                <w:szCs w:val="20"/>
              </w:rPr>
              <w:t xml:space="preserve"> архив</w:t>
            </w:r>
            <w:r>
              <w:rPr>
                <w:rStyle w:val="5"/>
                <w:color w:val="auto"/>
                <w:sz w:val="20"/>
                <w:szCs w:val="20"/>
              </w:rPr>
              <w:t>ы</w:t>
            </w:r>
          </w:p>
        </w:tc>
      </w:tr>
      <w:tr w:rsidR="003B370F" w:rsidRPr="00BB1B2F" w:rsidTr="00E932FB">
        <w:trPr>
          <w:trHeight w:val="292"/>
          <w:jc w:val="center"/>
        </w:trPr>
        <w:tc>
          <w:tcPr>
            <w:tcW w:w="4276" w:type="dxa"/>
            <w:vMerge w:val="restart"/>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Организация благоустройства территории поселения,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tc>
        <w:tc>
          <w:tcPr>
            <w:tcW w:w="2059" w:type="dxa"/>
            <w:vMerge w:val="restart"/>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.19 части 1, ст. 14, ФЗ 131</w:t>
            </w:r>
          </w:p>
        </w:tc>
        <w:tc>
          <w:tcPr>
            <w:tcW w:w="3924" w:type="dxa"/>
            <w:vAlign w:val="center"/>
          </w:tcPr>
          <w:p w:rsidR="003B370F" w:rsidRPr="00AE12FC" w:rsidRDefault="003B370F" w:rsidP="00E932FB">
            <w:pPr>
              <w:pStyle w:val="9"/>
              <w:shd w:val="clear" w:color="auto" w:fill="auto"/>
              <w:spacing w:after="0" w:line="220" w:lineRule="exact"/>
              <w:ind w:firstLine="0"/>
              <w:rPr>
                <w:rStyle w:val="5"/>
                <w:color w:val="auto"/>
                <w:sz w:val="20"/>
                <w:szCs w:val="20"/>
              </w:rPr>
            </w:pPr>
            <w:r w:rsidRPr="00AE12FC">
              <w:rPr>
                <w:rStyle w:val="5"/>
                <w:color w:val="auto"/>
                <w:sz w:val="20"/>
                <w:szCs w:val="20"/>
              </w:rPr>
              <w:t>Озелененные территории общего пользования (парки, сады, скверы, бульвары)</w:t>
            </w:r>
          </w:p>
        </w:tc>
      </w:tr>
      <w:tr w:rsidR="003B370F" w:rsidRPr="00BB1B2F" w:rsidTr="00E932FB">
        <w:trPr>
          <w:trHeight w:val="564"/>
          <w:jc w:val="center"/>
        </w:trPr>
        <w:tc>
          <w:tcPr>
            <w:tcW w:w="4276" w:type="dxa"/>
            <w:vMerge/>
          </w:tcPr>
          <w:p w:rsidR="003B370F" w:rsidRPr="00BB1B2F" w:rsidRDefault="003B370F" w:rsidP="00E932FB">
            <w:pPr>
              <w:rPr>
                <w:rFonts w:ascii="Times New Roman" w:hAnsi="Times New Roman" w:cs="Times New Roman"/>
                <w:sz w:val="20"/>
                <w:szCs w:val="20"/>
              </w:rPr>
            </w:pPr>
          </w:p>
        </w:tc>
        <w:tc>
          <w:tcPr>
            <w:tcW w:w="2059" w:type="dxa"/>
            <w:vMerge/>
          </w:tcPr>
          <w:p w:rsidR="003B370F" w:rsidRPr="00BB1B2F" w:rsidRDefault="003B370F" w:rsidP="00E932FB">
            <w:pPr>
              <w:rPr>
                <w:rFonts w:ascii="Times New Roman" w:hAnsi="Times New Roman" w:cs="Times New Roman"/>
                <w:sz w:val="20"/>
                <w:szCs w:val="20"/>
              </w:rPr>
            </w:pPr>
          </w:p>
        </w:tc>
        <w:tc>
          <w:tcPr>
            <w:tcW w:w="3924" w:type="dxa"/>
            <w:vAlign w:val="center"/>
          </w:tcPr>
          <w:p w:rsidR="003B370F" w:rsidRPr="00BB1B2F" w:rsidRDefault="003B370F" w:rsidP="00E932FB">
            <w:pPr>
              <w:pStyle w:val="9"/>
              <w:shd w:val="clear" w:color="auto" w:fill="auto"/>
              <w:spacing w:after="0" w:line="240" w:lineRule="auto"/>
              <w:ind w:firstLine="0"/>
              <w:jc w:val="left"/>
              <w:rPr>
                <w:rStyle w:val="5"/>
                <w:color w:val="auto"/>
                <w:sz w:val="20"/>
                <w:szCs w:val="20"/>
              </w:rPr>
            </w:pPr>
            <w:r>
              <w:rPr>
                <w:rStyle w:val="5"/>
                <w:color w:val="auto"/>
                <w:sz w:val="20"/>
                <w:szCs w:val="20"/>
              </w:rPr>
              <w:t>Детские игровые площадки</w:t>
            </w:r>
          </w:p>
        </w:tc>
      </w:tr>
      <w:tr w:rsidR="003B370F" w:rsidRPr="00BB1B2F" w:rsidTr="00E932FB">
        <w:trPr>
          <w:trHeight w:val="244"/>
          <w:jc w:val="center"/>
        </w:trPr>
        <w:tc>
          <w:tcPr>
            <w:tcW w:w="4276" w:type="dxa"/>
            <w:vMerge/>
          </w:tcPr>
          <w:p w:rsidR="003B370F" w:rsidRPr="00BB1B2F" w:rsidRDefault="003B370F" w:rsidP="00E932FB">
            <w:pPr>
              <w:rPr>
                <w:rFonts w:ascii="Times New Roman" w:hAnsi="Times New Roman" w:cs="Times New Roman"/>
                <w:sz w:val="20"/>
                <w:szCs w:val="20"/>
              </w:rPr>
            </w:pPr>
          </w:p>
        </w:tc>
        <w:tc>
          <w:tcPr>
            <w:tcW w:w="2059" w:type="dxa"/>
            <w:vMerge/>
          </w:tcPr>
          <w:p w:rsidR="003B370F" w:rsidRPr="00BB1B2F" w:rsidRDefault="003B370F" w:rsidP="00E932FB">
            <w:pPr>
              <w:rPr>
                <w:rFonts w:ascii="Times New Roman" w:hAnsi="Times New Roman" w:cs="Times New Roman"/>
                <w:sz w:val="20"/>
                <w:szCs w:val="20"/>
              </w:rPr>
            </w:pPr>
          </w:p>
        </w:tc>
        <w:tc>
          <w:tcPr>
            <w:tcW w:w="3924" w:type="dxa"/>
            <w:vAlign w:val="center"/>
          </w:tcPr>
          <w:p w:rsidR="003B370F" w:rsidRPr="00BB1B2F" w:rsidRDefault="003B370F" w:rsidP="00E932FB">
            <w:pPr>
              <w:pStyle w:val="9"/>
              <w:shd w:val="clear" w:color="auto" w:fill="auto"/>
              <w:spacing w:after="0" w:line="240" w:lineRule="auto"/>
              <w:ind w:firstLine="0"/>
              <w:jc w:val="left"/>
              <w:rPr>
                <w:rStyle w:val="5"/>
                <w:color w:val="auto"/>
                <w:sz w:val="20"/>
                <w:szCs w:val="20"/>
              </w:rPr>
            </w:pPr>
            <w:r w:rsidRPr="00BB1B2F">
              <w:rPr>
                <w:rStyle w:val="5"/>
                <w:color w:val="auto"/>
                <w:sz w:val="20"/>
                <w:szCs w:val="20"/>
              </w:rPr>
              <w:t>Объекты освещения улиц</w:t>
            </w:r>
          </w:p>
        </w:tc>
      </w:tr>
      <w:tr w:rsidR="003B370F" w:rsidRPr="00BB1B2F" w:rsidTr="00E932FB">
        <w:trPr>
          <w:jc w:val="center"/>
        </w:trPr>
        <w:tc>
          <w:tcPr>
            <w:tcW w:w="4276" w:type="dxa"/>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2059" w:type="dxa"/>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 xml:space="preserve">.33 части 1, ст. 14, ФЗ 131 </w:t>
            </w:r>
          </w:p>
        </w:tc>
        <w:tc>
          <w:tcPr>
            <w:tcW w:w="3924" w:type="dxa"/>
          </w:tcPr>
          <w:p w:rsidR="003B370F" w:rsidRPr="00BB1B2F" w:rsidRDefault="003B370F" w:rsidP="00E932FB">
            <w:pPr>
              <w:pStyle w:val="9"/>
              <w:shd w:val="clear" w:color="auto" w:fill="auto"/>
              <w:spacing w:after="0" w:line="220" w:lineRule="exact"/>
              <w:ind w:firstLine="0"/>
              <w:rPr>
                <w:sz w:val="20"/>
                <w:szCs w:val="20"/>
              </w:rPr>
            </w:pPr>
            <w:r w:rsidRPr="00BB1B2F">
              <w:rPr>
                <w:rStyle w:val="5"/>
                <w:rFonts w:eastAsia="Courier New"/>
                <w:color w:val="auto"/>
                <w:sz w:val="20"/>
                <w:szCs w:val="20"/>
              </w:rPr>
              <w:t>Опорные пункты охраны порядка</w:t>
            </w:r>
          </w:p>
        </w:tc>
      </w:tr>
      <w:tr w:rsidR="003B370F" w:rsidRPr="00BB1B2F" w:rsidTr="00E932FB">
        <w:trPr>
          <w:jc w:val="center"/>
        </w:trPr>
        <w:tc>
          <w:tcPr>
            <w:tcW w:w="10259" w:type="dxa"/>
            <w:gridSpan w:val="3"/>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b/>
                <w:i/>
                <w:sz w:val="20"/>
                <w:szCs w:val="20"/>
              </w:rPr>
              <w:t xml:space="preserve">Права </w:t>
            </w:r>
            <w:r>
              <w:rPr>
                <w:rFonts w:ascii="Times New Roman" w:hAnsi="Times New Roman" w:cs="Times New Roman"/>
                <w:b/>
                <w:i/>
                <w:sz w:val="20"/>
                <w:szCs w:val="20"/>
              </w:rPr>
              <w:t>органов местного значения сельского поселения, связанные с размещением объектов местного значения сельского поселения</w:t>
            </w:r>
          </w:p>
        </w:tc>
      </w:tr>
      <w:tr w:rsidR="003B370F" w:rsidRPr="00BB1B2F" w:rsidTr="00E932FB">
        <w:trPr>
          <w:jc w:val="center"/>
        </w:trPr>
        <w:tc>
          <w:tcPr>
            <w:tcW w:w="4276" w:type="dxa"/>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Создание музеев поселения</w:t>
            </w:r>
          </w:p>
        </w:tc>
        <w:tc>
          <w:tcPr>
            <w:tcW w:w="2059" w:type="dxa"/>
          </w:tcPr>
          <w:p w:rsidR="003B370F" w:rsidRPr="00BB1B2F" w:rsidRDefault="003B370F" w:rsidP="00E932FB">
            <w:pPr>
              <w:rPr>
                <w:rFonts w:ascii="Times New Roman" w:hAnsi="Times New Roman" w:cs="Times New Roman"/>
                <w:sz w:val="20"/>
                <w:szCs w:val="20"/>
              </w:rPr>
            </w:pPr>
            <w:r>
              <w:rPr>
                <w:rFonts w:ascii="Times New Roman" w:hAnsi="Times New Roman" w:cs="Times New Roman"/>
                <w:sz w:val="20"/>
                <w:szCs w:val="20"/>
              </w:rPr>
              <w:t>п</w:t>
            </w:r>
            <w:r w:rsidRPr="00BB1B2F">
              <w:rPr>
                <w:rFonts w:ascii="Times New Roman" w:hAnsi="Times New Roman" w:cs="Times New Roman"/>
                <w:sz w:val="20"/>
                <w:szCs w:val="20"/>
              </w:rPr>
              <w:t>.1 части 1, ст. 14.1, ФЗ 131</w:t>
            </w:r>
          </w:p>
        </w:tc>
        <w:tc>
          <w:tcPr>
            <w:tcW w:w="3924" w:type="dxa"/>
          </w:tcPr>
          <w:p w:rsidR="003B370F" w:rsidRPr="00BB1B2F" w:rsidRDefault="003B370F" w:rsidP="00E932FB">
            <w:pPr>
              <w:rPr>
                <w:rFonts w:ascii="Times New Roman" w:hAnsi="Times New Roman" w:cs="Times New Roman"/>
                <w:sz w:val="20"/>
                <w:szCs w:val="20"/>
              </w:rPr>
            </w:pPr>
            <w:r w:rsidRPr="00BB1B2F">
              <w:rPr>
                <w:rFonts w:ascii="Times New Roman" w:hAnsi="Times New Roman" w:cs="Times New Roman"/>
                <w:sz w:val="20"/>
                <w:szCs w:val="20"/>
              </w:rPr>
              <w:t>Муниципальные музеи</w:t>
            </w:r>
          </w:p>
        </w:tc>
      </w:tr>
    </w:tbl>
    <w:p w:rsidR="009B0512" w:rsidRPr="009B0512" w:rsidRDefault="009B0512" w:rsidP="00B13DBF">
      <w:pPr>
        <w:spacing w:before="240"/>
        <w:rPr>
          <w:rFonts w:ascii="Times New Roman" w:hAnsi="Times New Roman" w:cs="Times New Roman"/>
          <w:sz w:val="28"/>
          <w:szCs w:val="28"/>
        </w:rPr>
      </w:pPr>
    </w:p>
    <w:sectPr w:rsidR="009B0512" w:rsidRPr="009B0512" w:rsidSect="009B0512">
      <w:pgSz w:w="11907" w:h="16839" w:code="9"/>
      <w:pgMar w:top="1134" w:right="567" w:bottom="1134"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53EBB4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7"/>
        <w:u w:val="none"/>
      </w:rPr>
    </w:lvl>
    <w:lvl w:ilvl="1">
      <w:start w:val="1"/>
      <w:numFmt w:val="decimal"/>
      <w:lvlText w:val="%1)"/>
      <w:lvlJc w:val="left"/>
      <w:rPr>
        <w:b w:val="0"/>
        <w:bCs w:val="0"/>
        <w:i w:val="0"/>
        <w:iCs w:val="0"/>
        <w:smallCaps w:val="0"/>
        <w:strike w:val="0"/>
        <w:color w:val="000000"/>
        <w:spacing w:val="0"/>
        <w:w w:val="100"/>
        <w:position w:val="0"/>
        <w:sz w:val="27"/>
        <w:szCs w:val="27"/>
        <w:u w:val="none"/>
      </w:rPr>
    </w:lvl>
    <w:lvl w:ilvl="2">
      <w:start w:val="1"/>
      <w:numFmt w:val="decimal"/>
      <w:lvlText w:val="%1)"/>
      <w:lvlJc w:val="left"/>
      <w:rPr>
        <w:b w:val="0"/>
        <w:bCs w:val="0"/>
        <w:i w:val="0"/>
        <w:iCs w:val="0"/>
        <w:smallCaps w:val="0"/>
        <w:strike w:val="0"/>
        <w:color w:val="000000"/>
        <w:spacing w:val="0"/>
        <w:w w:val="100"/>
        <w:position w:val="0"/>
        <w:sz w:val="27"/>
        <w:szCs w:val="27"/>
        <w:u w:val="none"/>
      </w:rPr>
    </w:lvl>
    <w:lvl w:ilvl="3">
      <w:start w:val="1"/>
      <w:numFmt w:val="decimal"/>
      <w:lvlText w:val="%1)"/>
      <w:lvlJc w:val="left"/>
      <w:rPr>
        <w:b w:val="0"/>
        <w:bCs w:val="0"/>
        <w:i w:val="0"/>
        <w:iCs w:val="0"/>
        <w:smallCaps w:val="0"/>
        <w:strike w:val="0"/>
        <w:color w:val="000000"/>
        <w:spacing w:val="0"/>
        <w:w w:val="100"/>
        <w:position w:val="0"/>
        <w:sz w:val="27"/>
        <w:szCs w:val="27"/>
        <w:u w:val="none"/>
      </w:rPr>
    </w:lvl>
    <w:lvl w:ilvl="4">
      <w:start w:val="1"/>
      <w:numFmt w:val="decimal"/>
      <w:lvlText w:val="%1)"/>
      <w:lvlJc w:val="left"/>
      <w:rPr>
        <w:b w:val="0"/>
        <w:bCs w:val="0"/>
        <w:i w:val="0"/>
        <w:iCs w:val="0"/>
        <w:smallCaps w:val="0"/>
        <w:strike w:val="0"/>
        <w:color w:val="000000"/>
        <w:spacing w:val="0"/>
        <w:w w:val="100"/>
        <w:position w:val="0"/>
        <w:sz w:val="27"/>
        <w:szCs w:val="27"/>
        <w:u w:val="none"/>
      </w:rPr>
    </w:lvl>
    <w:lvl w:ilvl="5">
      <w:start w:val="1"/>
      <w:numFmt w:val="decimal"/>
      <w:lvlText w:val="%1)"/>
      <w:lvlJc w:val="left"/>
      <w:rPr>
        <w:b w:val="0"/>
        <w:bCs w:val="0"/>
        <w:i w:val="0"/>
        <w:iCs w:val="0"/>
        <w:smallCaps w:val="0"/>
        <w:strike w:val="0"/>
        <w:color w:val="000000"/>
        <w:spacing w:val="0"/>
        <w:w w:val="100"/>
        <w:position w:val="0"/>
        <w:sz w:val="27"/>
        <w:szCs w:val="27"/>
        <w:u w:val="none"/>
      </w:rPr>
    </w:lvl>
    <w:lvl w:ilvl="6">
      <w:start w:val="1"/>
      <w:numFmt w:val="decimal"/>
      <w:lvlText w:val="%1)"/>
      <w:lvlJc w:val="left"/>
      <w:rPr>
        <w:b w:val="0"/>
        <w:bCs w:val="0"/>
        <w:i w:val="0"/>
        <w:iCs w:val="0"/>
        <w:smallCaps w:val="0"/>
        <w:strike w:val="0"/>
        <w:color w:val="000000"/>
        <w:spacing w:val="0"/>
        <w:w w:val="100"/>
        <w:position w:val="0"/>
        <w:sz w:val="27"/>
        <w:szCs w:val="27"/>
        <w:u w:val="none"/>
      </w:rPr>
    </w:lvl>
    <w:lvl w:ilvl="7">
      <w:start w:val="1"/>
      <w:numFmt w:val="decimal"/>
      <w:lvlText w:val="%1)"/>
      <w:lvlJc w:val="left"/>
      <w:rPr>
        <w:b w:val="0"/>
        <w:bCs w:val="0"/>
        <w:i w:val="0"/>
        <w:iCs w:val="0"/>
        <w:smallCaps w:val="0"/>
        <w:strike w:val="0"/>
        <w:color w:val="000000"/>
        <w:spacing w:val="0"/>
        <w:w w:val="100"/>
        <w:position w:val="0"/>
        <w:sz w:val="27"/>
        <w:szCs w:val="27"/>
        <w:u w:val="none"/>
      </w:rPr>
    </w:lvl>
    <w:lvl w:ilvl="8">
      <w:start w:val="1"/>
      <w:numFmt w:val="decimal"/>
      <w:lvlText w:val="%1)"/>
      <w:lvlJc w:val="left"/>
      <w:rPr>
        <w:b w:val="0"/>
        <w:bCs w:val="0"/>
        <w:i w:val="0"/>
        <w:iCs w:val="0"/>
        <w:smallCaps w:val="0"/>
        <w:strike w:val="0"/>
        <w:color w:val="000000"/>
        <w:spacing w:val="0"/>
        <w:w w:val="100"/>
        <w:position w:val="0"/>
        <w:sz w:val="27"/>
        <w:szCs w:val="27"/>
        <w:u w:val="none"/>
      </w:rPr>
    </w:lvl>
  </w:abstractNum>
  <w:abstractNum w:abstractNumId="1">
    <w:nsid w:val="01B77655"/>
    <w:multiLevelType w:val="hybridMultilevel"/>
    <w:tmpl w:val="B94E55BE"/>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7737B1"/>
    <w:multiLevelType w:val="hybridMultilevel"/>
    <w:tmpl w:val="963E5820"/>
    <w:lvl w:ilvl="0" w:tplc="C30C44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BA26AF"/>
    <w:multiLevelType w:val="hybridMultilevel"/>
    <w:tmpl w:val="83A4AEBC"/>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FE0B3F"/>
    <w:multiLevelType w:val="hybridMultilevel"/>
    <w:tmpl w:val="264A3C44"/>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9C1B04"/>
    <w:multiLevelType w:val="hybridMultilevel"/>
    <w:tmpl w:val="1B8C5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24FF0"/>
    <w:multiLevelType w:val="hybridMultilevel"/>
    <w:tmpl w:val="D80C06CA"/>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434A36"/>
    <w:multiLevelType w:val="hybridMultilevel"/>
    <w:tmpl w:val="5CA210A6"/>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011DC5"/>
    <w:multiLevelType w:val="hybridMultilevel"/>
    <w:tmpl w:val="A350BE64"/>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A334407"/>
    <w:multiLevelType w:val="hybridMultilevel"/>
    <w:tmpl w:val="23A83A80"/>
    <w:lvl w:ilvl="0" w:tplc="EA7408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E4E46CF"/>
    <w:multiLevelType w:val="hybridMultilevel"/>
    <w:tmpl w:val="8CE0EE64"/>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B35C81"/>
    <w:multiLevelType w:val="hybridMultilevel"/>
    <w:tmpl w:val="39E8EC80"/>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2762FE9"/>
    <w:multiLevelType w:val="hybridMultilevel"/>
    <w:tmpl w:val="33548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726551"/>
    <w:multiLevelType w:val="hybridMultilevel"/>
    <w:tmpl w:val="B40A98B8"/>
    <w:lvl w:ilvl="0" w:tplc="1DC0D534">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E47703"/>
    <w:multiLevelType w:val="hybridMultilevel"/>
    <w:tmpl w:val="19BEFB2A"/>
    <w:lvl w:ilvl="0" w:tplc="55CC09F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6A4289A"/>
    <w:multiLevelType w:val="hybridMultilevel"/>
    <w:tmpl w:val="B5ECCED8"/>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32222C"/>
    <w:multiLevelType w:val="hybridMultilevel"/>
    <w:tmpl w:val="5E2AE446"/>
    <w:lvl w:ilvl="0" w:tplc="C7409F64">
      <w:start w:val="1"/>
      <w:numFmt w:val="bullet"/>
      <w:lvlText w:val=""/>
      <w:lvlJc w:val="left"/>
      <w:pPr>
        <w:ind w:left="1260" w:hanging="360"/>
      </w:pPr>
      <w:rPr>
        <w:rFonts w:ascii="Symbol" w:hAnsi="Symbol"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2C770C52"/>
    <w:multiLevelType w:val="hybridMultilevel"/>
    <w:tmpl w:val="1B8C5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6C4CA6"/>
    <w:multiLevelType w:val="hybridMultilevel"/>
    <w:tmpl w:val="9BD0FB00"/>
    <w:lvl w:ilvl="0" w:tplc="32E4D80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nsid w:val="303F2727"/>
    <w:multiLevelType w:val="hybridMultilevel"/>
    <w:tmpl w:val="604CA944"/>
    <w:lvl w:ilvl="0" w:tplc="32E4D80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nsid w:val="30C24A29"/>
    <w:multiLevelType w:val="hybridMultilevel"/>
    <w:tmpl w:val="86CE2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1415DF"/>
    <w:multiLevelType w:val="hybridMultilevel"/>
    <w:tmpl w:val="76E49248"/>
    <w:lvl w:ilvl="0" w:tplc="6AACB8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1745B0D"/>
    <w:multiLevelType w:val="hybridMultilevel"/>
    <w:tmpl w:val="80E09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EB27F9"/>
    <w:multiLevelType w:val="hybridMultilevel"/>
    <w:tmpl w:val="4D042A12"/>
    <w:lvl w:ilvl="0" w:tplc="32E4D80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5F9552E"/>
    <w:multiLevelType w:val="hybridMultilevel"/>
    <w:tmpl w:val="F56263FA"/>
    <w:lvl w:ilvl="0" w:tplc="32E4D80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nsid w:val="370F7F8A"/>
    <w:multiLevelType w:val="hybridMultilevel"/>
    <w:tmpl w:val="388A6F14"/>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7F72E53"/>
    <w:multiLevelType w:val="multilevel"/>
    <w:tmpl w:val="41FE3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3C4C0310"/>
    <w:multiLevelType w:val="multilevel"/>
    <w:tmpl w:val="7BFE1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380D93"/>
    <w:multiLevelType w:val="hybridMultilevel"/>
    <w:tmpl w:val="E67CA92A"/>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D7A7E02"/>
    <w:multiLevelType w:val="hybridMultilevel"/>
    <w:tmpl w:val="574ED296"/>
    <w:lvl w:ilvl="0" w:tplc="3A5AED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4DD7059D"/>
    <w:multiLevelType w:val="hybridMultilevel"/>
    <w:tmpl w:val="2C1A4776"/>
    <w:lvl w:ilvl="0" w:tplc="1AE05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E04A75"/>
    <w:multiLevelType w:val="hybridMultilevel"/>
    <w:tmpl w:val="9766CF04"/>
    <w:lvl w:ilvl="0" w:tplc="6AFE26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51130812"/>
    <w:multiLevelType w:val="multilevel"/>
    <w:tmpl w:val="AC56EDF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54EE0311"/>
    <w:multiLevelType w:val="hybridMultilevel"/>
    <w:tmpl w:val="8F5C2BDE"/>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DA851B1"/>
    <w:multiLevelType w:val="hybridMultilevel"/>
    <w:tmpl w:val="93F0FB50"/>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2814CD3"/>
    <w:multiLevelType w:val="hybridMultilevel"/>
    <w:tmpl w:val="33548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954A12"/>
    <w:multiLevelType w:val="hybridMultilevel"/>
    <w:tmpl w:val="B3E00CDE"/>
    <w:lvl w:ilvl="0" w:tplc="32E4D8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637C52E9"/>
    <w:multiLevelType w:val="hybridMultilevel"/>
    <w:tmpl w:val="187A6FFE"/>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6576366"/>
    <w:multiLevelType w:val="multilevel"/>
    <w:tmpl w:val="F5B2675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6AB75ED"/>
    <w:multiLevelType w:val="hybridMultilevel"/>
    <w:tmpl w:val="A760A8E8"/>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9146341"/>
    <w:multiLevelType w:val="hybridMultilevel"/>
    <w:tmpl w:val="E21E21BC"/>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8E409EB"/>
    <w:multiLevelType w:val="hybridMultilevel"/>
    <w:tmpl w:val="48900890"/>
    <w:lvl w:ilvl="0" w:tplc="C7409F64">
      <w:start w:val="1"/>
      <w:numFmt w:val="bullet"/>
      <w:lvlText w:val=""/>
      <w:lvlJc w:val="left"/>
      <w:pPr>
        <w:ind w:left="1259" w:hanging="360"/>
      </w:pPr>
      <w:rPr>
        <w:rFonts w:ascii="Symbol" w:hAnsi="Symbol" w:hint="default"/>
        <w:color w:val="000000" w:themeColor="text1"/>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2">
    <w:nsid w:val="79517E0E"/>
    <w:multiLevelType w:val="hybridMultilevel"/>
    <w:tmpl w:val="7B90E24A"/>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E1115F4"/>
    <w:multiLevelType w:val="hybridMultilevel"/>
    <w:tmpl w:val="B1A44D86"/>
    <w:lvl w:ilvl="0" w:tplc="32E4D80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21"/>
  </w:num>
  <w:num w:numId="3">
    <w:abstractNumId w:val="23"/>
  </w:num>
  <w:num w:numId="4">
    <w:abstractNumId w:val="35"/>
  </w:num>
  <w:num w:numId="5">
    <w:abstractNumId w:val="12"/>
  </w:num>
  <w:num w:numId="6">
    <w:abstractNumId w:val="0"/>
  </w:num>
  <w:num w:numId="7">
    <w:abstractNumId w:val="44"/>
  </w:num>
  <w:num w:numId="8">
    <w:abstractNumId w:val="36"/>
  </w:num>
  <w:num w:numId="9">
    <w:abstractNumId w:val="16"/>
  </w:num>
  <w:num w:numId="10">
    <w:abstractNumId w:val="41"/>
  </w:num>
  <w:num w:numId="11">
    <w:abstractNumId w:val="22"/>
  </w:num>
  <w:num w:numId="12">
    <w:abstractNumId w:val="20"/>
  </w:num>
  <w:num w:numId="13">
    <w:abstractNumId w:val="14"/>
  </w:num>
  <w:num w:numId="14">
    <w:abstractNumId w:val="7"/>
  </w:num>
  <w:num w:numId="15">
    <w:abstractNumId w:val="9"/>
  </w:num>
  <w:num w:numId="16">
    <w:abstractNumId w:val="27"/>
  </w:num>
  <w:num w:numId="17">
    <w:abstractNumId w:val="31"/>
  </w:num>
  <w:num w:numId="18">
    <w:abstractNumId w:val="43"/>
  </w:num>
  <w:num w:numId="19">
    <w:abstractNumId w:val="8"/>
  </w:num>
  <w:num w:numId="20">
    <w:abstractNumId w:val="24"/>
  </w:num>
  <w:num w:numId="21">
    <w:abstractNumId w:val="19"/>
  </w:num>
  <w:num w:numId="22">
    <w:abstractNumId w:val="18"/>
  </w:num>
  <w:num w:numId="23">
    <w:abstractNumId w:val="13"/>
  </w:num>
  <w:num w:numId="24">
    <w:abstractNumId w:val="3"/>
  </w:num>
  <w:num w:numId="25">
    <w:abstractNumId w:val="28"/>
  </w:num>
  <w:num w:numId="26">
    <w:abstractNumId w:val="6"/>
  </w:num>
  <w:num w:numId="27">
    <w:abstractNumId w:val="11"/>
  </w:num>
  <w:num w:numId="28">
    <w:abstractNumId w:val="10"/>
  </w:num>
  <w:num w:numId="29">
    <w:abstractNumId w:val="37"/>
  </w:num>
  <w:num w:numId="30">
    <w:abstractNumId w:val="40"/>
  </w:num>
  <w:num w:numId="31">
    <w:abstractNumId w:val="39"/>
  </w:num>
  <w:num w:numId="32">
    <w:abstractNumId w:val="1"/>
  </w:num>
  <w:num w:numId="33">
    <w:abstractNumId w:val="33"/>
  </w:num>
  <w:num w:numId="34">
    <w:abstractNumId w:val="4"/>
  </w:num>
  <w:num w:numId="35">
    <w:abstractNumId w:val="42"/>
  </w:num>
  <w:num w:numId="36">
    <w:abstractNumId w:val="25"/>
  </w:num>
  <w:num w:numId="37">
    <w:abstractNumId w:val="5"/>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17"/>
  </w:num>
  <w:num w:numId="42">
    <w:abstractNumId w:val="15"/>
  </w:num>
  <w:num w:numId="43">
    <w:abstractNumId w:val="32"/>
  </w:num>
  <w:num w:numId="44">
    <w:abstractNumId w:val="38"/>
  </w:num>
  <w:num w:numId="45">
    <w:abstractNumId w:val="34"/>
  </w:num>
  <w:num w:numId="46">
    <w:abstractNumId w:val="2"/>
  </w:num>
  <w:num w:numId="47">
    <w:abstractNumId w:val="2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33BA"/>
    <w:rsid w:val="00001E86"/>
    <w:rsid w:val="00006E5E"/>
    <w:rsid w:val="00016E89"/>
    <w:rsid w:val="000172F9"/>
    <w:rsid w:val="00031B72"/>
    <w:rsid w:val="00034522"/>
    <w:rsid w:val="00034B98"/>
    <w:rsid w:val="000411B7"/>
    <w:rsid w:val="00041C77"/>
    <w:rsid w:val="00042842"/>
    <w:rsid w:val="00052E1F"/>
    <w:rsid w:val="00052F19"/>
    <w:rsid w:val="000771B7"/>
    <w:rsid w:val="000817C9"/>
    <w:rsid w:val="000845CE"/>
    <w:rsid w:val="00087286"/>
    <w:rsid w:val="00095E55"/>
    <w:rsid w:val="000A2291"/>
    <w:rsid w:val="000A3518"/>
    <w:rsid w:val="000A748A"/>
    <w:rsid w:val="000B7930"/>
    <w:rsid w:val="000C1275"/>
    <w:rsid w:val="000C3AF8"/>
    <w:rsid w:val="000C5B0C"/>
    <w:rsid w:val="000C700B"/>
    <w:rsid w:val="000D27F9"/>
    <w:rsid w:val="000E05F9"/>
    <w:rsid w:val="000E19BA"/>
    <w:rsid w:val="000E547A"/>
    <w:rsid w:val="000E554F"/>
    <w:rsid w:val="000F0317"/>
    <w:rsid w:val="000F1617"/>
    <w:rsid w:val="00117789"/>
    <w:rsid w:val="00131265"/>
    <w:rsid w:val="00137E45"/>
    <w:rsid w:val="00141940"/>
    <w:rsid w:val="00146237"/>
    <w:rsid w:val="00160358"/>
    <w:rsid w:val="00166733"/>
    <w:rsid w:val="001704A1"/>
    <w:rsid w:val="00172A28"/>
    <w:rsid w:val="00173220"/>
    <w:rsid w:val="00176A42"/>
    <w:rsid w:val="00176FD1"/>
    <w:rsid w:val="001778E0"/>
    <w:rsid w:val="00180BED"/>
    <w:rsid w:val="00183D92"/>
    <w:rsid w:val="00194A14"/>
    <w:rsid w:val="001A07AF"/>
    <w:rsid w:val="001A3CB2"/>
    <w:rsid w:val="001A5C24"/>
    <w:rsid w:val="001A6BA7"/>
    <w:rsid w:val="001B574E"/>
    <w:rsid w:val="001C371F"/>
    <w:rsid w:val="001D2BE8"/>
    <w:rsid w:val="001E09CC"/>
    <w:rsid w:val="001E741F"/>
    <w:rsid w:val="001E7B50"/>
    <w:rsid w:val="001F1F15"/>
    <w:rsid w:val="001F2344"/>
    <w:rsid w:val="001F2898"/>
    <w:rsid w:val="001F2D78"/>
    <w:rsid w:val="001F3808"/>
    <w:rsid w:val="00204230"/>
    <w:rsid w:val="002045BF"/>
    <w:rsid w:val="002102BF"/>
    <w:rsid w:val="00213B16"/>
    <w:rsid w:val="00216EE5"/>
    <w:rsid w:val="00224BE6"/>
    <w:rsid w:val="00226924"/>
    <w:rsid w:val="00231825"/>
    <w:rsid w:val="00231A7C"/>
    <w:rsid w:val="00233A14"/>
    <w:rsid w:val="00235656"/>
    <w:rsid w:val="002358E4"/>
    <w:rsid w:val="00236D10"/>
    <w:rsid w:val="002372C8"/>
    <w:rsid w:val="0024483E"/>
    <w:rsid w:val="00246161"/>
    <w:rsid w:val="0024663E"/>
    <w:rsid w:val="00251EBB"/>
    <w:rsid w:val="00253FDA"/>
    <w:rsid w:val="00264718"/>
    <w:rsid w:val="00265B7D"/>
    <w:rsid w:val="00266643"/>
    <w:rsid w:val="00270DF5"/>
    <w:rsid w:val="00284EBB"/>
    <w:rsid w:val="00287B0C"/>
    <w:rsid w:val="00287C64"/>
    <w:rsid w:val="002906CA"/>
    <w:rsid w:val="00292EEA"/>
    <w:rsid w:val="002A03FB"/>
    <w:rsid w:val="002A154D"/>
    <w:rsid w:val="002A222C"/>
    <w:rsid w:val="002A5117"/>
    <w:rsid w:val="002B2E67"/>
    <w:rsid w:val="002B5068"/>
    <w:rsid w:val="002B50F1"/>
    <w:rsid w:val="002B6F79"/>
    <w:rsid w:val="002C4579"/>
    <w:rsid w:val="002C52AF"/>
    <w:rsid w:val="002D1ABF"/>
    <w:rsid w:val="002D2E72"/>
    <w:rsid w:val="002D7C34"/>
    <w:rsid w:val="00301B44"/>
    <w:rsid w:val="00305620"/>
    <w:rsid w:val="00306104"/>
    <w:rsid w:val="00307CDD"/>
    <w:rsid w:val="0031381B"/>
    <w:rsid w:val="00314832"/>
    <w:rsid w:val="00327C85"/>
    <w:rsid w:val="0033400E"/>
    <w:rsid w:val="0033482E"/>
    <w:rsid w:val="00337805"/>
    <w:rsid w:val="00341B4F"/>
    <w:rsid w:val="00347471"/>
    <w:rsid w:val="00362387"/>
    <w:rsid w:val="0036258F"/>
    <w:rsid w:val="00362FC1"/>
    <w:rsid w:val="00371409"/>
    <w:rsid w:val="00371E05"/>
    <w:rsid w:val="0037257A"/>
    <w:rsid w:val="00373A79"/>
    <w:rsid w:val="00373A7C"/>
    <w:rsid w:val="0037513C"/>
    <w:rsid w:val="003755D8"/>
    <w:rsid w:val="00375EF0"/>
    <w:rsid w:val="0038158C"/>
    <w:rsid w:val="003A234C"/>
    <w:rsid w:val="003A5596"/>
    <w:rsid w:val="003A6688"/>
    <w:rsid w:val="003B2A5D"/>
    <w:rsid w:val="003B328C"/>
    <w:rsid w:val="003B370F"/>
    <w:rsid w:val="003B73B1"/>
    <w:rsid w:val="003C25D3"/>
    <w:rsid w:val="003C3BAE"/>
    <w:rsid w:val="003C6CAB"/>
    <w:rsid w:val="003C7D55"/>
    <w:rsid w:val="003D1973"/>
    <w:rsid w:val="003D333A"/>
    <w:rsid w:val="003D4159"/>
    <w:rsid w:val="003E7D0C"/>
    <w:rsid w:val="003F0E8D"/>
    <w:rsid w:val="003F2724"/>
    <w:rsid w:val="003F2C79"/>
    <w:rsid w:val="0040426B"/>
    <w:rsid w:val="00404EEF"/>
    <w:rsid w:val="00414E56"/>
    <w:rsid w:val="00415A7A"/>
    <w:rsid w:val="00416172"/>
    <w:rsid w:val="00416A11"/>
    <w:rsid w:val="00427ED7"/>
    <w:rsid w:val="00432CA0"/>
    <w:rsid w:val="004338A7"/>
    <w:rsid w:val="0044301A"/>
    <w:rsid w:val="00446C2C"/>
    <w:rsid w:val="00447CB3"/>
    <w:rsid w:val="0045443B"/>
    <w:rsid w:val="00455E75"/>
    <w:rsid w:val="00465AF2"/>
    <w:rsid w:val="00470DDA"/>
    <w:rsid w:val="00473A2E"/>
    <w:rsid w:val="004764D3"/>
    <w:rsid w:val="004802CA"/>
    <w:rsid w:val="00482052"/>
    <w:rsid w:val="004822C7"/>
    <w:rsid w:val="004843B6"/>
    <w:rsid w:val="00484B48"/>
    <w:rsid w:val="00490359"/>
    <w:rsid w:val="00491CC1"/>
    <w:rsid w:val="00491F02"/>
    <w:rsid w:val="0049217B"/>
    <w:rsid w:val="00493656"/>
    <w:rsid w:val="004A01E7"/>
    <w:rsid w:val="004A2E7B"/>
    <w:rsid w:val="004B1EC4"/>
    <w:rsid w:val="004B3E49"/>
    <w:rsid w:val="004B7561"/>
    <w:rsid w:val="004C05C2"/>
    <w:rsid w:val="004C396D"/>
    <w:rsid w:val="004D02A7"/>
    <w:rsid w:val="004D2C3E"/>
    <w:rsid w:val="004D3211"/>
    <w:rsid w:val="004D5EAE"/>
    <w:rsid w:val="004E1032"/>
    <w:rsid w:val="004E198E"/>
    <w:rsid w:val="004E313F"/>
    <w:rsid w:val="004E6193"/>
    <w:rsid w:val="004F47CF"/>
    <w:rsid w:val="005111DF"/>
    <w:rsid w:val="00514266"/>
    <w:rsid w:val="00526FE9"/>
    <w:rsid w:val="005310EA"/>
    <w:rsid w:val="00537750"/>
    <w:rsid w:val="00540267"/>
    <w:rsid w:val="00545BA4"/>
    <w:rsid w:val="0054647C"/>
    <w:rsid w:val="00546DB6"/>
    <w:rsid w:val="00551F17"/>
    <w:rsid w:val="00553525"/>
    <w:rsid w:val="00553949"/>
    <w:rsid w:val="00554F38"/>
    <w:rsid w:val="0056014F"/>
    <w:rsid w:val="00560BDA"/>
    <w:rsid w:val="005652D2"/>
    <w:rsid w:val="0057135B"/>
    <w:rsid w:val="00575FF1"/>
    <w:rsid w:val="00580023"/>
    <w:rsid w:val="005A0FAD"/>
    <w:rsid w:val="005A4884"/>
    <w:rsid w:val="005B4935"/>
    <w:rsid w:val="005B6BE8"/>
    <w:rsid w:val="005C727E"/>
    <w:rsid w:val="005D0C17"/>
    <w:rsid w:val="005D481A"/>
    <w:rsid w:val="005E0AE1"/>
    <w:rsid w:val="005E10E5"/>
    <w:rsid w:val="005E6413"/>
    <w:rsid w:val="005E7207"/>
    <w:rsid w:val="005F43EA"/>
    <w:rsid w:val="005F4AD1"/>
    <w:rsid w:val="005F671D"/>
    <w:rsid w:val="005F7628"/>
    <w:rsid w:val="00602BA2"/>
    <w:rsid w:val="00602CAF"/>
    <w:rsid w:val="00610699"/>
    <w:rsid w:val="00610F29"/>
    <w:rsid w:val="0062349E"/>
    <w:rsid w:val="00623AAD"/>
    <w:rsid w:val="00627CCA"/>
    <w:rsid w:val="006351A9"/>
    <w:rsid w:val="00636720"/>
    <w:rsid w:val="00640F8A"/>
    <w:rsid w:val="0064516D"/>
    <w:rsid w:val="00645FD3"/>
    <w:rsid w:val="006478AE"/>
    <w:rsid w:val="00647E86"/>
    <w:rsid w:val="00647FB2"/>
    <w:rsid w:val="00653C75"/>
    <w:rsid w:val="006556D8"/>
    <w:rsid w:val="006573FA"/>
    <w:rsid w:val="00660B3A"/>
    <w:rsid w:val="006611DD"/>
    <w:rsid w:val="00663004"/>
    <w:rsid w:val="00665E55"/>
    <w:rsid w:val="0067137A"/>
    <w:rsid w:val="00672D6F"/>
    <w:rsid w:val="00674A65"/>
    <w:rsid w:val="00674D2A"/>
    <w:rsid w:val="00676D96"/>
    <w:rsid w:val="00677013"/>
    <w:rsid w:val="0067773F"/>
    <w:rsid w:val="0068327B"/>
    <w:rsid w:val="006850B6"/>
    <w:rsid w:val="006958D4"/>
    <w:rsid w:val="006A31A9"/>
    <w:rsid w:val="006A5A7B"/>
    <w:rsid w:val="006A60E4"/>
    <w:rsid w:val="006A70B4"/>
    <w:rsid w:val="006B6B1A"/>
    <w:rsid w:val="006C0351"/>
    <w:rsid w:val="006C0491"/>
    <w:rsid w:val="006C1909"/>
    <w:rsid w:val="006C1E96"/>
    <w:rsid w:val="006C217B"/>
    <w:rsid w:val="006C29CF"/>
    <w:rsid w:val="006D01C6"/>
    <w:rsid w:val="006D067A"/>
    <w:rsid w:val="006D1323"/>
    <w:rsid w:val="006D5856"/>
    <w:rsid w:val="006E624D"/>
    <w:rsid w:val="006F2271"/>
    <w:rsid w:val="006F2610"/>
    <w:rsid w:val="006F4708"/>
    <w:rsid w:val="0070328C"/>
    <w:rsid w:val="00707FAA"/>
    <w:rsid w:val="007126CD"/>
    <w:rsid w:val="007133FF"/>
    <w:rsid w:val="00714CD8"/>
    <w:rsid w:val="007219DE"/>
    <w:rsid w:val="007271CC"/>
    <w:rsid w:val="00731CC8"/>
    <w:rsid w:val="00731CED"/>
    <w:rsid w:val="0073232D"/>
    <w:rsid w:val="00732EBF"/>
    <w:rsid w:val="00734487"/>
    <w:rsid w:val="007434F7"/>
    <w:rsid w:val="007439DA"/>
    <w:rsid w:val="00745B34"/>
    <w:rsid w:val="00755AD1"/>
    <w:rsid w:val="007669B5"/>
    <w:rsid w:val="00776B91"/>
    <w:rsid w:val="0077792A"/>
    <w:rsid w:val="007A1B75"/>
    <w:rsid w:val="007A3ACD"/>
    <w:rsid w:val="007B4F7A"/>
    <w:rsid w:val="007C1D71"/>
    <w:rsid w:val="007C1E0B"/>
    <w:rsid w:val="007C794D"/>
    <w:rsid w:val="007D0011"/>
    <w:rsid w:val="007D0D41"/>
    <w:rsid w:val="007D6C46"/>
    <w:rsid w:val="007E647E"/>
    <w:rsid w:val="007F02FC"/>
    <w:rsid w:val="007F21D2"/>
    <w:rsid w:val="007F5253"/>
    <w:rsid w:val="007F7A53"/>
    <w:rsid w:val="0080751E"/>
    <w:rsid w:val="00813124"/>
    <w:rsid w:val="00814350"/>
    <w:rsid w:val="00821A18"/>
    <w:rsid w:val="008220E2"/>
    <w:rsid w:val="00827A45"/>
    <w:rsid w:val="00827B3D"/>
    <w:rsid w:val="00842240"/>
    <w:rsid w:val="008433D1"/>
    <w:rsid w:val="008473B0"/>
    <w:rsid w:val="00847AD4"/>
    <w:rsid w:val="00847B8B"/>
    <w:rsid w:val="008536F8"/>
    <w:rsid w:val="00855FA1"/>
    <w:rsid w:val="008600F3"/>
    <w:rsid w:val="008609F6"/>
    <w:rsid w:val="00860A84"/>
    <w:rsid w:val="00866328"/>
    <w:rsid w:val="00870553"/>
    <w:rsid w:val="008716E1"/>
    <w:rsid w:val="008730B4"/>
    <w:rsid w:val="00874FC9"/>
    <w:rsid w:val="00880398"/>
    <w:rsid w:val="00891F0B"/>
    <w:rsid w:val="00895A1D"/>
    <w:rsid w:val="00895C03"/>
    <w:rsid w:val="008A0F8A"/>
    <w:rsid w:val="008A62C8"/>
    <w:rsid w:val="008A7CE6"/>
    <w:rsid w:val="008B4857"/>
    <w:rsid w:val="008B7B72"/>
    <w:rsid w:val="008C0ABE"/>
    <w:rsid w:val="008C4720"/>
    <w:rsid w:val="008C7FA4"/>
    <w:rsid w:val="008E02DC"/>
    <w:rsid w:val="008E410A"/>
    <w:rsid w:val="008F54EB"/>
    <w:rsid w:val="009005AC"/>
    <w:rsid w:val="009048F5"/>
    <w:rsid w:val="0090607D"/>
    <w:rsid w:val="00931277"/>
    <w:rsid w:val="00931C5E"/>
    <w:rsid w:val="009411F2"/>
    <w:rsid w:val="0094531B"/>
    <w:rsid w:val="009464D3"/>
    <w:rsid w:val="00947905"/>
    <w:rsid w:val="0095354A"/>
    <w:rsid w:val="00960712"/>
    <w:rsid w:val="009640F1"/>
    <w:rsid w:val="00966673"/>
    <w:rsid w:val="00966907"/>
    <w:rsid w:val="00967B9E"/>
    <w:rsid w:val="00972952"/>
    <w:rsid w:val="0098371B"/>
    <w:rsid w:val="00986986"/>
    <w:rsid w:val="0099100B"/>
    <w:rsid w:val="009943C8"/>
    <w:rsid w:val="009A1C84"/>
    <w:rsid w:val="009A745E"/>
    <w:rsid w:val="009B0512"/>
    <w:rsid w:val="009B4FCF"/>
    <w:rsid w:val="009B6262"/>
    <w:rsid w:val="009D021D"/>
    <w:rsid w:val="009D24DF"/>
    <w:rsid w:val="009D2862"/>
    <w:rsid w:val="009E1CB7"/>
    <w:rsid w:val="009F0250"/>
    <w:rsid w:val="009F48D8"/>
    <w:rsid w:val="00A00BE1"/>
    <w:rsid w:val="00A03F9A"/>
    <w:rsid w:val="00A06286"/>
    <w:rsid w:val="00A1067A"/>
    <w:rsid w:val="00A1070E"/>
    <w:rsid w:val="00A2575B"/>
    <w:rsid w:val="00A3125B"/>
    <w:rsid w:val="00A50D78"/>
    <w:rsid w:val="00A51F3C"/>
    <w:rsid w:val="00A52963"/>
    <w:rsid w:val="00A556DC"/>
    <w:rsid w:val="00A5680C"/>
    <w:rsid w:val="00A57981"/>
    <w:rsid w:val="00A621DD"/>
    <w:rsid w:val="00A76492"/>
    <w:rsid w:val="00A834B6"/>
    <w:rsid w:val="00A84405"/>
    <w:rsid w:val="00A927D9"/>
    <w:rsid w:val="00A93EEF"/>
    <w:rsid w:val="00A9635E"/>
    <w:rsid w:val="00AA14E4"/>
    <w:rsid w:val="00AA3062"/>
    <w:rsid w:val="00AA5267"/>
    <w:rsid w:val="00AA6BA5"/>
    <w:rsid w:val="00AB354C"/>
    <w:rsid w:val="00AB6CF8"/>
    <w:rsid w:val="00AC00BD"/>
    <w:rsid w:val="00AC2B07"/>
    <w:rsid w:val="00AC416F"/>
    <w:rsid w:val="00AD14D6"/>
    <w:rsid w:val="00AD25D2"/>
    <w:rsid w:val="00AD33BA"/>
    <w:rsid w:val="00AE04DD"/>
    <w:rsid w:val="00AE3B33"/>
    <w:rsid w:val="00AE3D02"/>
    <w:rsid w:val="00AF4CED"/>
    <w:rsid w:val="00AF65E8"/>
    <w:rsid w:val="00AF6C56"/>
    <w:rsid w:val="00B065F7"/>
    <w:rsid w:val="00B06E1E"/>
    <w:rsid w:val="00B11996"/>
    <w:rsid w:val="00B13DBF"/>
    <w:rsid w:val="00B1793D"/>
    <w:rsid w:val="00B337CF"/>
    <w:rsid w:val="00B33982"/>
    <w:rsid w:val="00B40206"/>
    <w:rsid w:val="00B443CF"/>
    <w:rsid w:val="00B517D3"/>
    <w:rsid w:val="00B56236"/>
    <w:rsid w:val="00B57332"/>
    <w:rsid w:val="00B62489"/>
    <w:rsid w:val="00B628F6"/>
    <w:rsid w:val="00B70992"/>
    <w:rsid w:val="00B70F79"/>
    <w:rsid w:val="00B83E88"/>
    <w:rsid w:val="00B85E74"/>
    <w:rsid w:val="00B87366"/>
    <w:rsid w:val="00B91630"/>
    <w:rsid w:val="00B920B7"/>
    <w:rsid w:val="00B949A6"/>
    <w:rsid w:val="00B963C6"/>
    <w:rsid w:val="00B97F38"/>
    <w:rsid w:val="00BA0EE6"/>
    <w:rsid w:val="00BA3501"/>
    <w:rsid w:val="00BA38E2"/>
    <w:rsid w:val="00BA3B45"/>
    <w:rsid w:val="00BA42DE"/>
    <w:rsid w:val="00BA5800"/>
    <w:rsid w:val="00BA591D"/>
    <w:rsid w:val="00BB1B2F"/>
    <w:rsid w:val="00BC4ABB"/>
    <w:rsid w:val="00BD33AE"/>
    <w:rsid w:val="00BD63BE"/>
    <w:rsid w:val="00BE10DA"/>
    <w:rsid w:val="00BE6600"/>
    <w:rsid w:val="00BF1ED8"/>
    <w:rsid w:val="00BF5870"/>
    <w:rsid w:val="00BF78C8"/>
    <w:rsid w:val="00C116CA"/>
    <w:rsid w:val="00C13208"/>
    <w:rsid w:val="00C23FB2"/>
    <w:rsid w:val="00C30D29"/>
    <w:rsid w:val="00C34590"/>
    <w:rsid w:val="00C35036"/>
    <w:rsid w:val="00C4023E"/>
    <w:rsid w:val="00C404F4"/>
    <w:rsid w:val="00C4570E"/>
    <w:rsid w:val="00C46DF5"/>
    <w:rsid w:val="00C57152"/>
    <w:rsid w:val="00C65152"/>
    <w:rsid w:val="00C7424B"/>
    <w:rsid w:val="00C74641"/>
    <w:rsid w:val="00C8068E"/>
    <w:rsid w:val="00C81D33"/>
    <w:rsid w:val="00C8225B"/>
    <w:rsid w:val="00C872BE"/>
    <w:rsid w:val="00C90D76"/>
    <w:rsid w:val="00C927A2"/>
    <w:rsid w:val="00C95937"/>
    <w:rsid w:val="00CA2F6C"/>
    <w:rsid w:val="00CB4679"/>
    <w:rsid w:val="00CC1431"/>
    <w:rsid w:val="00CC1DCF"/>
    <w:rsid w:val="00CC24A5"/>
    <w:rsid w:val="00CD4720"/>
    <w:rsid w:val="00CD734E"/>
    <w:rsid w:val="00CE5486"/>
    <w:rsid w:val="00D02FFF"/>
    <w:rsid w:val="00D12EA4"/>
    <w:rsid w:val="00D13A1A"/>
    <w:rsid w:val="00D153A4"/>
    <w:rsid w:val="00D15729"/>
    <w:rsid w:val="00D16D2D"/>
    <w:rsid w:val="00D202F6"/>
    <w:rsid w:val="00D21604"/>
    <w:rsid w:val="00D31E41"/>
    <w:rsid w:val="00D36F24"/>
    <w:rsid w:val="00D41F6E"/>
    <w:rsid w:val="00D460D9"/>
    <w:rsid w:val="00D478B6"/>
    <w:rsid w:val="00D56152"/>
    <w:rsid w:val="00D626B4"/>
    <w:rsid w:val="00D70768"/>
    <w:rsid w:val="00D76F88"/>
    <w:rsid w:val="00D81EAE"/>
    <w:rsid w:val="00DB06E6"/>
    <w:rsid w:val="00DB484B"/>
    <w:rsid w:val="00DC02CF"/>
    <w:rsid w:val="00DD4FCC"/>
    <w:rsid w:val="00DD5320"/>
    <w:rsid w:val="00DD5C81"/>
    <w:rsid w:val="00DE48AF"/>
    <w:rsid w:val="00DE54ED"/>
    <w:rsid w:val="00DE7D62"/>
    <w:rsid w:val="00DF7F5E"/>
    <w:rsid w:val="00E0110C"/>
    <w:rsid w:val="00E034BC"/>
    <w:rsid w:val="00E12F41"/>
    <w:rsid w:val="00E15376"/>
    <w:rsid w:val="00E17C06"/>
    <w:rsid w:val="00E3574F"/>
    <w:rsid w:val="00E37555"/>
    <w:rsid w:val="00E50563"/>
    <w:rsid w:val="00E57987"/>
    <w:rsid w:val="00E643C8"/>
    <w:rsid w:val="00E64689"/>
    <w:rsid w:val="00E810D4"/>
    <w:rsid w:val="00E83DBD"/>
    <w:rsid w:val="00E92F31"/>
    <w:rsid w:val="00E932FB"/>
    <w:rsid w:val="00EA10E1"/>
    <w:rsid w:val="00EA255B"/>
    <w:rsid w:val="00EA6559"/>
    <w:rsid w:val="00EB2272"/>
    <w:rsid w:val="00EB7F43"/>
    <w:rsid w:val="00ED0356"/>
    <w:rsid w:val="00ED2114"/>
    <w:rsid w:val="00ED3312"/>
    <w:rsid w:val="00EE1DB0"/>
    <w:rsid w:val="00EE4D32"/>
    <w:rsid w:val="00EF13DB"/>
    <w:rsid w:val="00EF3E5A"/>
    <w:rsid w:val="00EF3F59"/>
    <w:rsid w:val="00EF59B8"/>
    <w:rsid w:val="00EF6827"/>
    <w:rsid w:val="00EF6E17"/>
    <w:rsid w:val="00EF72AB"/>
    <w:rsid w:val="00F055CB"/>
    <w:rsid w:val="00F062BB"/>
    <w:rsid w:val="00F076DD"/>
    <w:rsid w:val="00F1141F"/>
    <w:rsid w:val="00F129D1"/>
    <w:rsid w:val="00F16484"/>
    <w:rsid w:val="00F17D34"/>
    <w:rsid w:val="00F2196F"/>
    <w:rsid w:val="00F23BC0"/>
    <w:rsid w:val="00F24997"/>
    <w:rsid w:val="00F425A5"/>
    <w:rsid w:val="00F435A3"/>
    <w:rsid w:val="00F51EC0"/>
    <w:rsid w:val="00F542C5"/>
    <w:rsid w:val="00F55883"/>
    <w:rsid w:val="00F56DA4"/>
    <w:rsid w:val="00F57010"/>
    <w:rsid w:val="00F63337"/>
    <w:rsid w:val="00F67676"/>
    <w:rsid w:val="00F731F5"/>
    <w:rsid w:val="00F7359C"/>
    <w:rsid w:val="00F751DA"/>
    <w:rsid w:val="00F76A90"/>
    <w:rsid w:val="00F80DBD"/>
    <w:rsid w:val="00F875AF"/>
    <w:rsid w:val="00F94600"/>
    <w:rsid w:val="00F97BFC"/>
    <w:rsid w:val="00FA3A83"/>
    <w:rsid w:val="00FA54D9"/>
    <w:rsid w:val="00FB272C"/>
    <w:rsid w:val="00FC28ED"/>
    <w:rsid w:val="00FD32A0"/>
    <w:rsid w:val="00FD580E"/>
    <w:rsid w:val="00FE013D"/>
    <w:rsid w:val="00FE4FB4"/>
    <w:rsid w:val="00FF35E4"/>
    <w:rsid w:val="00FF492B"/>
    <w:rsid w:val="00FF74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54C"/>
  </w:style>
  <w:style w:type="paragraph" w:styleId="1">
    <w:name w:val="heading 1"/>
    <w:basedOn w:val="a"/>
    <w:next w:val="a"/>
    <w:link w:val="10"/>
    <w:uiPriority w:val="9"/>
    <w:qFormat/>
    <w:rsid w:val="006E6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3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ОО  «Институт Территориального Планирования"/>
    <w:basedOn w:val="a"/>
    <w:link w:val="a4"/>
    <w:rsid w:val="001F2D78"/>
    <w:pPr>
      <w:spacing w:before="200" w:line="360" w:lineRule="auto"/>
      <w:ind w:left="709"/>
      <w:jc w:val="right"/>
    </w:pPr>
    <w:rPr>
      <w:rFonts w:ascii="Calibri" w:eastAsia="Times New Roman" w:hAnsi="Calibri" w:cs="Times New Roman"/>
      <w:sz w:val="24"/>
      <w:szCs w:val="24"/>
    </w:rPr>
  </w:style>
  <w:style w:type="character" w:customStyle="1" w:styleId="a4">
    <w:name w:val="ООО  «Институт Территориального Планирования Знак"/>
    <w:link w:val="a3"/>
    <w:rsid w:val="001F2D78"/>
    <w:rPr>
      <w:rFonts w:ascii="Calibri" w:eastAsia="Times New Roman" w:hAnsi="Calibri" w:cs="Times New Roman"/>
      <w:sz w:val="24"/>
      <w:szCs w:val="24"/>
    </w:rPr>
  </w:style>
  <w:style w:type="character" w:customStyle="1" w:styleId="10">
    <w:name w:val="Заголовок 1 Знак"/>
    <w:basedOn w:val="a0"/>
    <w:link w:val="1"/>
    <w:uiPriority w:val="9"/>
    <w:rsid w:val="006E624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6E624D"/>
    <w:pPr>
      <w:outlineLvl w:val="9"/>
    </w:pPr>
    <w:rPr>
      <w:lang w:eastAsia="ru-RU"/>
    </w:rPr>
  </w:style>
  <w:style w:type="paragraph" w:styleId="11">
    <w:name w:val="toc 1"/>
    <w:basedOn w:val="a"/>
    <w:next w:val="a"/>
    <w:autoRedefine/>
    <w:uiPriority w:val="39"/>
    <w:unhideWhenUsed/>
    <w:rsid w:val="006E624D"/>
    <w:pPr>
      <w:spacing w:after="100"/>
    </w:pPr>
  </w:style>
  <w:style w:type="character" w:styleId="a6">
    <w:name w:val="Hyperlink"/>
    <w:basedOn w:val="a0"/>
    <w:uiPriority w:val="99"/>
    <w:unhideWhenUsed/>
    <w:rsid w:val="006E624D"/>
    <w:rPr>
      <w:color w:val="0000FF" w:themeColor="hyperlink"/>
      <w:u w:val="single"/>
    </w:rPr>
  </w:style>
  <w:style w:type="paragraph" w:styleId="a7">
    <w:name w:val="Balloon Text"/>
    <w:basedOn w:val="a"/>
    <w:link w:val="a8"/>
    <w:uiPriority w:val="99"/>
    <w:semiHidden/>
    <w:unhideWhenUsed/>
    <w:rsid w:val="006E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624D"/>
    <w:rPr>
      <w:rFonts w:ascii="Tahoma" w:hAnsi="Tahoma" w:cs="Tahoma"/>
      <w:sz w:val="16"/>
      <w:szCs w:val="16"/>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AA14E4"/>
    <w:pPr>
      <w:spacing w:before="120" w:after="120" w:line="240" w:lineRule="auto"/>
      <w:ind w:firstLine="709"/>
      <w:jc w:val="center"/>
    </w:pPr>
    <w:rPr>
      <w:rFonts w:ascii="Times New Roman" w:eastAsia="Times New Roman" w:hAnsi="Times New Roman" w:cs="Times New Roman"/>
      <w:b/>
      <w:bCs/>
      <w:sz w:val="24"/>
      <w:szCs w:val="20"/>
      <w:lang w:eastAsia="ru-RU"/>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locked/>
    <w:rsid w:val="00AA14E4"/>
    <w:rPr>
      <w:rFonts w:ascii="Times New Roman" w:eastAsia="Times New Roman" w:hAnsi="Times New Roman" w:cs="Times New Roman"/>
      <w:b/>
      <w:bCs/>
      <w:sz w:val="24"/>
      <w:szCs w:val="20"/>
      <w:lang w:eastAsia="ru-RU"/>
    </w:rPr>
  </w:style>
  <w:style w:type="table" w:styleId="aa">
    <w:name w:val="Table Grid"/>
    <w:basedOn w:val="a1"/>
    <w:uiPriority w:val="59"/>
    <w:rsid w:val="00EA6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5D481A"/>
    <w:pPr>
      <w:ind w:left="720"/>
      <w:contextualSpacing/>
    </w:pPr>
  </w:style>
  <w:style w:type="character" w:customStyle="1" w:styleId="ac">
    <w:name w:val="Абзац списка Знак"/>
    <w:link w:val="ab"/>
    <w:locked/>
    <w:rsid w:val="00266643"/>
  </w:style>
  <w:style w:type="paragraph" w:styleId="ad">
    <w:name w:val="Body Text"/>
    <w:basedOn w:val="a"/>
    <w:link w:val="ae"/>
    <w:rsid w:val="00814350"/>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814350"/>
    <w:rPr>
      <w:rFonts w:ascii="Times New Roman" w:eastAsia="Times New Roman" w:hAnsi="Times New Roman" w:cs="Times New Roman"/>
      <w:sz w:val="24"/>
      <w:szCs w:val="20"/>
      <w:lang w:eastAsia="ru-RU"/>
    </w:rPr>
  </w:style>
  <w:style w:type="paragraph" w:customStyle="1" w:styleId="G">
    <w:name w:val="G_Обычный текст"/>
    <w:basedOn w:val="a"/>
    <w:link w:val="G0"/>
    <w:qFormat/>
    <w:rsid w:val="00341B4F"/>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0">
    <w:name w:val="G_Обычный текст Знак"/>
    <w:link w:val="G"/>
    <w:rsid w:val="00341B4F"/>
    <w:rPr>
      <w:rFonts w:ascii="Calibri" w:eastAsia="Times New Roman" w:hAnsi="Calibri" w:cs="Times New Roman"/>
      <w:sz w:val="24"/>
      <w:szCs w:val="24"/>
      <w:lang w:eastAsia="ar-SA" w:bidi="en-US"/>
    </w:rPr>
  </w:style>
  <w:style w:type="paragraph" w:customStyle="1" w:styleId="ConsPlusNormal">
    <w:name w:val="ConsPlusNormal"/>
    <w:rsid w:val="000C5B0C"/>
    <w:pPr>
      <w:widowControl w:val="0"/>
      <w:autoSpaceDE w:val="0"/>
      <w:autoSpaceDN w:val="0"/>
      <w:spacing w:after="0" w:line="360" w:lineRule="auto"/>
      <w:ind w:firstLine="709"/>
      <w:jc w:val="both"/>
    </w:pPr>
    <w:rPr>
      <w:rFonts w:ascii="Times New Roman" w:eastAsia="Times New Roman" w:hAnsi="Times New Roman" w:cstheme="minorHAnsi"/>
      <w:sz w:val="24"/>
      <w:szCs w:val="24"/>
      <w:lang w:bidi="en-US"/>
    </w:rPr>
  </w:style>
  <w:style w:type="paragraph" w:customStyle="1" w:styleId="100">
    <w:name w:val="Табличный_слева_10"/>
    <w:basedOn w:val="a"/>
    <w:qFormat/>
    <w:rsid w:val="006C1E96"/>
    <w:pPr>
      <w:spacing w:after="0" w:line="240" w:lineRule="auto"/>
    </w:pPr>
    <w:rPr>
      <w:rFonts w:ascii="Times New Roman" w:eastAsia="Times New Roman" w:hAnsi="Times New Roman" w:cs="Times New Roman"/>
      <w:sz w:val="20"/>
      <w:szCs w:val="24"/>
      <w:lang w:eastAsia="ru-RU"/>
    </w:rPr>
  </w:style>
  <w:style w:type="paragraph" w:customStyle="1" w:styleId="af">
    <w:name w:val="Абзац"/>
    <w:basedOn w:val="a"/>
    <w:link w:val="af0"/>
    <w:qFormat/>
    <w:rsid w:val="00287C6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0">
    <w:name w:val="Абзац Знак"/>
    <w:link w:val="af"/>
    <w:rsid w:val="00287C64"/>
    <w:rPr>
      <w:rFonts w:ascii="Times New Roman" w:eastAsia="Times New Roman" w:hAnsi="Times New Roman" w:cs="Times New Roman"/>
      <w:sz w:val="24"/>
      <w:szCs w:val="24"/>
      <w:lang w:eastAsia="ru-RU"/>
    </w:rPr>
  </w:style>
  <w:style w:type="paragraph" w:customStyle="1" w:styleId="ConsPlusTitle">
    <w:name w:val="ConsPlusTitle"/>
    <w:rsid w:val="00160358"/>
    <w:pPr>
      <w:widowControl w:val="0"/>
      <w:autoSpaceDE w:val="0"/>
      <w:autoSpaceDN w:val="0"/>
      <w:spacing w:after="0" w:line="240" w:lineRule="auto"/>
    </w:pPr>
    <w:rPr>
      <w:rFonts w:ascii="Calibri" w:eastAsia="Times New Roman" w:hAnsi="Calibri" w:cs="Calibri"/>
      <w:b/>
      <w:szCs w:val="20"/>
      <w:lang w:eastAsia="ru-RU"/>
    </w:rPr>
  </w:style>
  <w:style w:type="character" w:customStyle="1" w:styleId="22">
    <w:name w:val="Основной текст (2)_"/>
    <w:basedOn w:val="a0"/>
    <w:link w:val="23"/>
    <w:uiPriority w:val="99"/>
    <w:locked/>
    <w:rsid w:val="002A03FB"/>
    <w:rPr>
      <w:rFonts w:ascii="Times New Roman" w:hAnsi="Times New Roman" w:cs="Times New Roman"/>
      <w:sz w:val="27"/>
      <w:szCs w:val="27"/>
      <w:shd w:val="clear" w:color="auto" w:fill="FFFFFF"/>
    </w:rPr>
  </w:style>
  <w:style w:type="character" w:customStyle="1" w:styleId="Exact">
    <w:name w:val="Подпись к таблице Exact"/>
    <w:basedOn w:val="a0"/>
    <w:uiPriority w:val="99"/>
    <w:rsid w:val="002A03FB"/>
    <w:rPr>
      <w:rFonts w:ascii="Times New Roman" w:hAnsi="Times New Roman" w:cs="Times New Roman"/>
      <w:spacing w:val="3"/>
      <w:sz w:val="21"/>
      <w:szCs w:val="21"/>
      <w:u w:val="none"/>
    </w:rPr>
  </w:style>
  <w:style w:type="character" w:customStyle="1" w:styleId="12">
    <w:name w:val="Основной текст Знак1"/>
    <w:basedOn w:val="a0"/>
    <w:uiPriority w:val="99"/>
    <w:locked/>
    <w:rsid w:val="002A03FB"/>
    <w:rPr>
      <w:rFonts w:ascii="Times New Roman" w:hAnsi="Times New Roman" w:cs="Times New Roman"/>
      <w:spacing w:val="3"/>
      <w:sz w:val="21"/>
      <w:szCs w:val="21"/>
      <w:u w:val="none"/>
    </w:rPr>
  </w:style>
  <w:style w:type="paragraph" w:customStyle="1" w:styleId="23">
    <w:name w:val="Основной текст (2)"/>
    <w:basedOn w:val="a"/>
    <w:link w:val="22"/>
    <w:uiPriority w:val="99"/>
    <w:rsid w:val="002A03FB"/>
    <w:pPr>
      <w:widowControl w:val="0"/>
      <w:shd w:val="clear" w:color="auto" w:fill="FFFFFF"/>
      <w:spacing w:after="0" w:line="322" w:lineRule="exact"/>
      <w:ind w:firstLine="700"/>
    </w:pPr>
    <w:rPr>
      <w:rFonts w:ascii="Times New Roman" w:hAnsi="Times New Roman" w:cs="Times New Roman"/>
      <w:sz w:val="27"/>
      <w:szCs w:val="27"/>
    </w:rPr>
  </w:style>
  <w:style w:type="paragraph" w:customStyle="1" w:styleId="af1">
    <w:name w:val="Прижатый влево"/>
    <w:basedOn w:val="a"/>
    <w:next w:val="a"/>
    <w:uiPriority w:val="99"/>
    <w:rsid w:val="00491CC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2">
    <w:name w:val="Normal (Web)"/>
    <w:basedOn w:val="a"/>
    <w:uiPriority w:val="99"/>
    <w:unhideWhenUsed/>
    <w:rsid w:val="004E6193"/>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4">
    <w:name w:val="Основной текст (4)_"/>
    <w:basedOn w:val="a0"/>
    <w:link w:val="40"/>
    <w:rsid w:val="00B949A6"/>
    <w:rPr>
      <w:rFonts w:ascii="Times New Roman" w:eastAsia="Times New Roman" w:hAnsi="Times New Roman" w:cs="Times New Roman"/>
      <w:sz w:val="27"/>
      <w:szCs w:val="27"/>
      <w:shd w:val="clear" w:color="auto" w:fill="FFFFFF"/>
    </w:rPr>
  </w:style>
  <w:style w:type="paragraph" w:customStyle="1" w:styleId="40">
    <w:name w:val="Основной текст (4)"/>
    <w:basedOn w:val="a"/>
    <w:link w:val="4"/>
    <w:rsid w:val="00B949A6"/>
    <w:pPr>
      <w:widowControl w:val="0"/>
      <w:shd w:val="clear" w:color="auto" w:fill="FFFFFF"/>
      <w:spacing w:after="0" w:line="0" w:lineRule="atLeast"/>
      <w:ind w:hanging="500"/>
      <w:jc w:val="both"/>
    </w:pPr>
    <w:rPr>
      <w:rFonts w:ascii="Times New Roman" w:eastAsia="Times New Roman" w:hAnsi="Times New Roman" w:cs="Times New Roman"/>
      <w:sz w:val="27"/>
      <w:szCs w:val="27"/>
    </w:rPr>
  </w:style>
  <w:style w:type="paragraph" w:customStyle="1" w:styleId="formattext">
    <w:name w:val="formattext"/>
    <w:basedOn w:val="a"/>
    <w:rsid w:val="00F51E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азвание таблицы"/>
    <w:basedOn w:val="1"/>
    <w:rsid w:val="00490359"/>
    <w:pPr>
      <w:spacing w:before="120"/>
    </w:pPr>
    <w:rPr>
      <w:rFonts w:ascii="Times New Roman" w:hAnsi="Times New Roman" w:cs="Times New Roman"/>
      <w:color w:val="auto"/>
      <w:sz w:val="24"/>
    </w:rPr>
  </w:style>
  <w:style w:type="character" w:customStyle="1" w:styleId="20">
    <w:name w:val="Заголовок 2 Знак"/>
    <w:basedOn w:val="a0"/>
    <w:link w:val="2"/>
    <w:uiPriority w:val="9"/>
    <w:rsid w:val="00B337CF"/>
    <w:rPr>
      <w:rFonts w:asciiTheme="majorHAnsi" w:eastAsiaTheme="majorEastAsia" w:hAnsiTheme="majorHAnsi" w:cstheme="majorBidi"/>
      <w:b/>
      <w:bCs/>
      <w:color w:val="4F81BD" w:themeColor="accent1"/>
      <w:sz w:val="26"/>
      <w:szCs w:val="26"/>
    </w:rPr>
  </w:style>
  <w:style w:type="character" w:styleId="af4">
    <w:name w:val="annotation reference"/>
    <w:basedOn w:val="a0"/>
    <w:uiPriority w:val="99"/>
    <w:semiHidden/>
    <w:unhideWhenUsed/>
    <w:rsid w:val="003A234C"/>
    <w:rPr>
      <w:sz w:val="16"/>
      <w:szCs w:val="16"/>
    </w:rPr>
  </w:style>
  <w:style w:type="paragraph" w:styleId="af5">
    <w:name w:val="annotation text"/>
    <w:basedOn w:val="a"/>
    <w:link w:val="af6"/>
    <w:uiPriority w:val="99"/>
    <w:semiHidden/>
    <w:unhideWhenUsed/>
    <w:rsid w:val="003A234C"/>
    <w:pPr>
      <w:spacing w:line="240" w:lineRule="auto"/>
    </w:pPr>
    <w:rPr>
      <w:sz w:val="20"/>
      <w:szCs w:val="20"/>
    </w:rPr>
  </w:style>
  <w:style w:type="character" w:customStyle="1" w:styleId="af6">
    <w:name w:val="Текст примечания Знак"/>
    <w:basedOn w:val="a0"/>
    <w:link w:val="af5"/>
    <w:uiPriority w:val="99"/>
    <w:semiHidden/>
    <w:rsid w:val="003A234C"/>
    <w:rPr>
      <w:sz w:val="20"/>
      <w:szCs w:val="20"/>
    </w:rPr>
  </w:style>
  <w:style w:type="paragraph" w:styleId="af7">
    <w:name w:val="annotation subject"/>
    <w:basedOn w:val="af5"/>
    <w:next w:val="af5"/>
    <w:link w:val="af8"/>
    <w:uiPriority w:val="99"/>
    <w:semiHidden/>
    <w:unhideWhenUsed/>
    <w:rsid w:val="003A234C"/>
    <w:rPr>
      <w:b/>
      <w:bCs/>
    </w:rPr>
  </w:style>
  <w:style w:type="character" w:customStyle="1" w:styleId="af8">
    <w:name w:val="Тема примечания Знак"/>
    <w:basedOn w:val="af6"/>
    <w:link w:val="af7"/>
    <w:uiPriority w:val="99"/>
    <w:semiHidden/>
    <w:rsid w:val="003A234C"/>
    <w:rPr>
      <w:b/>
      <w:bCs/>
      <w:sz w:val="20"/>
      <w:szCs w:val="20"/>
    </w:rPr>
  </w:style>
  <w:style w:type="paragraph" w:styleId="af9">
    <w:name w:val="Revision"/>
    <w:hidden/>
    <w:uiPriority w:val="99"/>
    <w:semiHidden/>
    <w:rsid w:val="00540267"/>
    <w:pPr>
      <w:spacing w:after="0" w:line="240" w:lineRule="auto"/>
    </w:pPr>
  </w:style>
  <w:style w:type="character" w:customStyle="1" w:styleId="5">
    <w:name w:val="Основной текст5"/>
    <w:basedOn w:val="a0"/>
    <w:rsid w:val="001A3CB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7">
    <w:name w:val="Основной текст (7)_"/>
    <w:basedOn w:val="a0"/>
    <w:link w:val="70"/>
    <w:rsid w:val="00BA3501"/>
    <w:rPr>
      <w:rFonts w:ascii="Times New Roman" w:eastAsia="Times New Roman" w:hAnsi="Times New Roman" w:cs="Times New Roman"/>
      <w:sz w:val="25"/>
      <w:szCs w:val="25"/>
      <w:shd w:val="clear" w:color="auto" w:fill="FFFFFF"/>
    </w:rPr>
  </w:style>
  <w:style w:type="paragraph" w:customStyle="1" w:styleId="70">
    <w:name w:val="Основной текст (7)"/>
    <w:basedOn w:val="a"/>
    <w:link w:val="7"/>
    <w:rsid w:val="00BA3501"/>
    <w:pPr>
      <w:widowControl w:val="0"/>
      <w:shd w:val="clear" w:color="auto" w:fill="FFFFFF"/>
      <w:spacing w:before="360" w:after="0" w:line="446" w:lineRule="exact"/>
      <w:jc w:val="both"/>
    </w:pPr>
    <w:rPr>
      <w:rFonts w:ascii="Times New Roman" w:eastAsia="Times New Roman" w:hAnsi="Times New Roman" w:cs="Times New Roman"/>
      <w:sz w:val="25"/>
      <w:szCs w:val="25"/>
    </w:rPr>
  </w:style>
  <w:style w:type="character" w:customStyle="1" w:styleId="afa">
    <w:name w:val="Основной текст_"/>
    <w:basedOn w:val="a0"/>
    <w:link w:val="9"/>
    <w:rsid w:val="00BB1B2F"/>
    <w:rPr>
      <w:rFonts w:ascii="Times New Roman" w:eastAsia="Times New Roman" w:hAnsi="Times New Roman" w:cs="Times New Roman"/>
      <w:shd w:val="clear" w:color="auto" w:fill="FFFFFF"/>
    </w:rPr>
  </w:style>
  <w:style w:type="paragraph" w:customStyle="1" w:styleId="9">
    <w:name w:val="Основной текст9"/>
    <w:basedOn w:val="a"/>
    <w:link w:val="afa"/>
    <w:rsid w:val="00BB1B2F"/>
    <w:pPr>
      <w:widowControl w:val="0"/>
      <w:shd w:val="clear" w:color="auto" w:fill="FFFFFF"/>
      <w:spacing w:after="600" w:line="0" w:lineRule="atLeast"/>
      <w:ind w:hanging="540"/>
      <w:jc w:val="both"/>
    </w:pPr>
    <w:rPr>
      <w:rFonts w:ascii="Times New Roman" w:eastAsia="Times New Roman" w:hAnsi="Times New Roman" w:cs="Times New Roman"/>
    </w:rPr>
  </w:style>
  <w:style w:type="paragraph" w:customStyle="1" w:styleId="s1">
    <w:name w:val="s_1"/>
    <w:basedOn w:val="a"/>
    <w:rsid w:val="004E1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link w:val="afc"/>
    <w:uiPriority w:val="1"/>
    <w:qFormat/>
    <w:rsid w:val="00B13DBF"/>
    <w:pPr>
      <w:spacing w:after="0" w:line="240" w:lineRule="auto"/>
    </w:pPr>
    <w:rPr>
      <w:rFonts w:ascii="Times New Roman" w:eastAsia="Times New Roman" w:hAnsi="Times New Roman" w:cs="Times New Roman"/>
      <w:sz w:val="24"/>
      <w:szCs w:val="24"/>
      <w:lang w:eastAsia="ru-RU"/>
    </w:rPr>
  </w:style>
  <w:style w:type="character" w:customStyle="1" w:styleId="afc">
    <w:name w:val="Без интервала Знак"/>
    <w:link w:val="afb"/>
    <w:uiPriority w:val="1"/>
    <w:locked/>
    <w:rsid w:val="00B13DBF"/>
    <w:rPr>
      <w:rFonts w:ascii="Times New Roman" w:eastAsia="Times New Roman" w:hAnsi="Times New Roman" w:cs="Times New Roman"/>
      <w:sz w:val="24"/>
      <w:szCs w:val="24"/>
      <w:lang w:eastAsia="ru-RU"/>
    </w:rPr>
  </w:style>
  <w:style w:type="character" w:styleId="afd">
    <w:name w:val="Emphasis"/>
    <w:basedOn w:val="a0"/>
    <w:qFormat/>
    <w:rsid w:val="00B13DB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54C"/>
  </w:style>
  <w:style w:type="paragraph" w:styleId="1">
    <w:name w:val="heading 1"/>
    <w:basedOn w:val="a"/>
    <w:next w:val="a"/>
    <w:link w:val="10"/>
    <w:uiPriority w:val="9"/>
    <w:qFormat/>
    <w:rsid w:val="006E6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3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ОО  «Институт Территориального Планирования"/>
    <w:basedOn w:val="a"/>
    <w:link w:val="a4"/>
    <w:rsid w:val="001F2D78"/>
    <w:pPr>
      <w:spacing w:before="200" w:line="360" w:lineRule="auto"/>
      <w:ind w:left="709"/>
      <w:jc w:val="right"/>
    </w:pPr>
    <w:rPr>
      <w:rFonts w:ascii="Calibri" w:eastAsia="Times New Roman" w:hAnsi="Calibri" w:cs="Times New Roman"/>
      <w:sz w:val="24"/>
      <w:szCs w:val="24"/>
      <w:lang w:val="x-none" w:eastAsia="x-none"/>
    </w:rPr>
  </w:style>
  <w:style w:type="character" w:customStyle="1" w:styleId="a4">
    <w:name w:val="ООО  «Институт Территориального Планирования Знак"/>
    <w:link w:val="a3"/>
    <w:rsid w:val="001F2D78"/>
    <w:rPr>
      <w:rFonts w:ascii="Calibri" w:eastAsia="Times New Roman" w:hAnsi="Calibri" w:cs="Times New Roman"/>
      <w:sz w:val="24"/>
      <w:szCs w:val="24"/>
      <w:lang w:val="x-none" w:eastAsia="x-none"/>
    </w:rPr>
  </w:style>
  <w:style w:type="character" w:customStyle="1" w:styleId="10">
    <w:name w:val="Заголовок 1 Знак"/>
    <w:basedOn w:val="a0"/>
    <w:link w:val="1"/>
    <w:uiPriority w:val="9"/>
    <w:rsid w:val="006E624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6E624D"/>
    <w:pPr>
      <w:outlineLvl w:val="9"/>
    </w:pPr>
    <w:rPr>
      <w:lang w:eastAsia="ru-RU"/>
    </w:rPr>
  </w:style>
  <w:style w:type="paragraph" w:styleId="11">
    <w:name w:val="toc 1"/>
    <w:basedOn w:val="a"/>
    <w:next w:val="a"/>
    <w:autoRedefine/>
    <w:uiPriority w:val="39"/>
    <w:unhideWhenUsed/>
    <w:rsid w:val="006E624D"/>
    <w:pPr>
      <w:spacing w:after="100"/>
    </w:pPr>
  </w:style>
  <w:style w:type="character" w:styleId="a6">
    <w:name w:val="Hyperlink"/>
    <w:basedOn w:val="a0"/>
    <w:uiPriority w:val="99"/>
    <w:unhideWhenUsed/>
    <w:rsid w:val="006E624D"/>
    <w:rPr>
      <w:color w:val="0000FF" w:themeColor="hyperlink"/>
      <w:u w:val="single"/>
    </w:rPr>
  </w:style>
  <w:style w:type="paragraph" w:styleId="a7">
    <w:name w:val="Balloon Text"/>
    <w:basedOn w:val="a"/>
    <w:link w:val="a8"/>
    <w:uiPriority w:val="99"/>
    <w:semiHidden/>
    <w:unhideWhenUsed/>
    <w:rsid w:val="006E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624D"/>
    <w:rPr>
      <w:rFonts w:ascii="Tahoma" w:hAnsi="Tahoma" w:cs="Tahoma"/>
      <w:sz w:val="16"/>
      <w:szCs w:val="16"/>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AA14E4"/>
    <w:pPr>
      <w:spacing w:before="120" w:after="120" w:line="240" w:lineRule="auto"/>
      <w:ind w:firstLine="709"/>
      <w:jc w:val="center"/>
    </w:pPr>
    <w:rPr>
      <w:rFonts w:ascii="Times New Roman" w:eastAsia="Times New Roman" w:hAnsi="Times New Roman" w:cs="Times New Roman"/>
      <w:b/>
      <w:bCs/>
      <w:sz w:val="24"/>
      <w:szCs w:val="20"/>
      <w:lang w:eastAsia="ru-RU"/>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locked/>
    <w:rsid w:val="00AA14E4"/>
    <w:rPr>
      <w:rFonts w:ascii="Times New Roman" w:eastAsia="Times New Roman" w:hAnsi="Times New Roman" w:cs="Times New Roman"/>
      <w:b/>
      <w:bCs/>
      <w:sz w:val="24"/>
      <w:szCs w:val="20"/>
      <w:lang w:eastAsia="ru-RU"/>
    </w:rPr>
  </w:style>
  <w:style w:type="table" w:styleId="aa">
    <w:name w:val="Table Grid"/>
    <w:basedOn w:val="a1"/>
    <w:uiPriority w:val="59"/>
    <w:rsid w:val="00EA6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5D481A"/>
    <w:pPr>
      <w:ind w:left="720"/>
      <w:contextualSpacing/>
    </w:pPr>
  </w:style>
  <w:style w:type="character" w:customStyle="1" w:styleId="ac">
    <w:name w:val="Абзац списка Знак"/>
    <w:link w:val="ab"/>
    <w:uiPriority w:val="34"/>
    <w:locked/>
    <w:rsid w:val="00266643"/>
  </w:style>
  <w:style w:type="paragraph" w:styleId="ad">
    <w:name w:val="Body Text"/>
    <w:basedOn w:val="a"/>
    <w:link w:val="ae"/>
    <w:rsid w:val="00814350"/>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814350"/>
    <w:rPr>
      <w:rFonts w:ascii="Times New Roman" w:eastAsia="Times New Roman" w:hAnsi="Times New Roman" w:cs="Times New Roman"/>
      <w:sz w:val="24"/>
      <w:szCs w:val="20"/>
      <w:lang w:eastAsia="ru-RU"/>
    </w:rPr>
  </w:style>
  <w:style w:type="paragraph" w:customStyle="1" w:styleId="G">
    <w:name w:val="G_Обычный текст"/>
    <w:basedOn w:val="a"/>
    <w:link w:val="G0"/>
    <w:qFormat/>
    <w:rsid w:val="00341B4F"/>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0">
    <w:name w:val="G_Обычный текст Знак"/>
    <w:link w:val="G"/>
    <w:rsid w:val="00341B4F"/>
    <w:rPr>
      <w:rFonts w:ascii="Calibri" w:eastAsia="Times New Roman" w:hAnsi="Calibri" w:cs="Times New Roman"/>
      <w:sz w:val="24"/>
      <w:szCs w:val="24"/>
      <w:lang w:eastAsia="ar-SA" w:bidi="en-US"/>
    </w:rPr>
  </w:style>
  <w:style w:type="paragraph" w:customStyle="1" w:styleId="ConsPlusNormal">
    <w:name w:val="ConsPlusNormal"/>
    <w:rsid w:val="000C5B0C"/>
    <w:pPr>
      <w:widowControl w:val="0"/>
      <w:autoSpaceDE w:val="0"/>
      <w:autoSpaceDN w:val="0"/>
      <w:spacing w:after="0" w:line="360" w:lineRule="auto"/>
      <w:ind w:firstLine="709"/>
      <w:jc w:val="both"/>
    </w:pPr>
    <w:rPr>
      <w:rFonts w:ascii="Times New Roman" w:eastAsia="Times New Roman" w:hAnsi="Times New Roman" w:cstheme="minorHAnsi"/>
      <w:sz w:val="24"/>
      <w:szCs w:val="24"/>
      <w:lang w:bidi="en-US"/>
    </w:rPr>
  </w:style>
  <w:style w:type="paragraph" w:customStyle="1" w:styleId="100">
    <w:name w:val="Табличный_слева_10"/>
    <w:basedOn w:val="a"/>
    <w:qFormat/>
    <w:rsid w:val="006C1E96"/>
    <w:pPr>
      <w:spacing w:after="0" w:line="240" w:lineRule="auto"/>
    </w:pPr>
    <w:rPr>
      <w:rFonts w:ascii="Times New Roman" w:eastAsia="Times New Roman" w:hAnsi="Times New Roman" w:cs="Times New Roman"/>
      <w:sz w:val="20"/>
      <w:szCs w:val="24"/>
      <w:lang w:eastAsia="ru-RU"/>
    </w:rPr>
  </w:style>
  <w:style w:type="paragraph" w:customStyle="1" w:styleId="af">
    <w:name w:val="Абзац"/>
    <w:basedOn w:val="a"/>
    <w:link w:val="af0"/>
    <w:qFormat/>
    <w:rsid w:val="00287C6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0">
    <w:name w:val="Абзац Знак"/>
    <w:link w:val="af"/>
    <w:rsid w:val="00287C64"/>
    <w:rPr>
      <w:rFonts w:ascii="Times New Roman" w:eastAsia="Times New Roman" w:hAnsi="Times New Roman" w:cs="Times New Roman"/>
      <w:sz w:val="24"/>
      <w:szCs w:val="24"/>
      <w:lang w:eastAsia="ru-RU"/>
    </w:rPr>
  </w:style>
  <w:style w:type="paragraph" w:customStyle="1" w:styleId="ConsPlusTitle">
    <w:name w:val="ConsPlusTitle"/>
    <w:rsid w:val="00160358"/>
    <w:pPr>
      <w:widowControl w:val="0"/>
      <w:autoSpaceDE w:val="0"/>
      <w:autoSpaceDN w:val="0"/>
      <w:spacing w:after="0" w:line="240" w:lineRule="auto"/>
    </w:pPr>
    <w:rPr>
      <w:rFonts w:ascii="Calibri" w:eastAsia="Times New Roman" w:hAnsi="Calibri" w:cs="Calibri"/>
      <w:b/>
      <w:szCs w:val="20"/>
      <w:lang w:eastAsia="ru-RU"/>
    </w:rPr>
  </w:style>
  <w:style w:type="character" w:customStyle="1" w:styleId="22">
    <w:name w:val="Основной текст (2)_"/>
    <w:basedOn w:val="a0"/>
    <w:link w:val="23"/>
    <w:uiPriority w:val="99"/>
    <w:locked/>
    <w:rsid w:val="002A03FB"/>
    <w:rPr>
      <w:rFonts w:ascii="Times New Roman" w:hAnsi="Times New Roman" w:cs="Times New Roman"/>
      <w:sz w:val="27"/>
      <w:szCs w:val="27"/>
      <w:shd w:val="clear" w:color="auto" w:fill="FFFFFF"/>
    </w:rPr>
  </w:style>
  <w:style w:type="character" w:customStyle="1" w:styleId="Exact">
    <w:name w:val="Подпись к таблице Exact"/>
    <w:basedOn w:val="a0"/>
    <w:uiPriority w:val="99"/>
    <w:rsid w:val="002A03FB"/>
    <w:rPr>
      <w:rFonts w:ascii="Times New Roman" w:hAnsi="Times New Roman" w:cs="Times New Roman"/>
      <w:spacing w:val="3"/>
      <w:sz w:val="21"/>
      <w:szCs w:val="21"/>
      <w:u w:val="none"/>
    </w:rPr>
  </w:style>
  <w:style w:type="character" w:customStyle="1" w:styleId="12">
    <w:name w:val="Основной текст Знак1"/>
    <w:basedOn w:val="a0"/>
    <w:uiPriority w:val="99"/>
    <w:locked/>
    <w:rsid w:val="002A03FB"/>
    <w:rPr>
      <w:rFonts w:ascii="Times New Roman" w:hAnsi="Times New Roman" w:cs="Times New Roman"/>
      <w:spacing w:val="3"/>
      <w:sz w:val="21"/>
      <w:szCs w:val="21"/>
      <w:u w:val="none"/>
    </w:rPr>
  </w:style>
  <w:style w:type="paragraph" w:customStyle="1" w:styleId="23">
    <w:name w:val="Основной текст (2)"/>
    <w:basedOn w:val="a"/>
    <w:link w:val="22"/>
    <w:uiPriority w:val="99"/>
    <w:rsid w:val="002A03FB"/>
    <w:pPr>
      <w:widowControl w:val="0"/>
      <w:shd w:val="clear" w:color="auto" w:fill="FFFFFF"/>
      <w:spacing w:after="0" w:line="322" w:lineRule="exact"/>
      <w:ind w:firstLine="700"/>
    </w:pPr>
    <w:rPr>
      <w:rFonts w:ascii="Times New Roman" w:hAnsi="Times New Roman" w:cs="Times New Roman"/>
      <w:sz w:val="27"/>
      <w:szCs w:val="27"/>
    </w:rPr>
  </w:style>
  <w:style w:type="paragraph" w:customStyle="1" w:styleId="af1">
    <w:name w:val="Прижатый влево"/>
    <w:basedOn w:val="a"/>
    <w:next w:val="a"/>
    <w:uiPriority w:val="99"/>
    <w:rsid w:val="00491CC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2">
    <w:name w:val="Normal (Web)"/>
    <w:basedOn w:val="a"/>
    <w:uiPriority w:val="99"/>
    <w:unhideWhenUsed/>
    <w:rsid w:val="004E6193"/>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4">
    <w:name w:val="Основной текст (4)_"/>
    <w:basedOn w:val="a0"/>
    <w:link w:val="40"/>
    <w:rsid w:val="00B949A6"/>
    <w:rPr>
      <w:rFonts w:ascii="Times New Roman" w:eastAsia="Times New Roman" w:hAnsi="Times New Roman" w:cs="Times New Roman"/>
      <w:sz w:val="27"/>
      <w:szCs w:val="27"/>
      <w:shd w:val="clear" w:color="auto" w:fill="FFFFFF"/>
    </w:rPr>
  </w:style>
  <w:style w:type="paragraph" w:customStyle="1" w:styleId="40">
    <w:name w:val="Основной текст (4)"/>
    <w:basedOn w:val="a"/>
    <w:link w:val="4"/>
    <w:rsid w:val="00B949A6"/>
    <w:pPr>
      <w:widowControl w:val="0"/>
      <w:shd w:val="clear" w:color="auto" w:fill="FFFFFF"/>
      <w:spacing w:after="0" w:line="0" w:lineRule="atLeast"/>
      <w:ind w:hanging="500"/>
      <w:jc w:val="both"/>
    </w:pPr>
    <w:rPr>
      <w:rFonts w:ascii="Times New Roman" w:eastAsia="Times New Roman" w:hAnsi="Times New Roman" w:cs="Times New Roman"/>
      <w:sz w:val="27"/>
      <w:szCs w:val="27"/>
    </w:rPr>
  </w:style>
  <w:style w:type="paragraph" w:customStyle="1" w:styleId="formattext">
    <w:name w:val="formattext"/>
    <w:basedOn w:val="a"/>
    <w:rsid w:val="00F51E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азвание таблицы"/>
    <w:basedOn w:val="1"/>
    <w:rsid w:val="00490359"/>
    <w:pPr>
      <w:spacing w:before="120"/>
    </w:pPr>
    <w:rPr>
      <w:rFonts w:ascii="Times New Roman" w:hAnsi="Times New Roman" w:cs="Times New Roman"/>
      <w:color w:val="auto"/>
      <w:sz w:val="24"/>
    </w:rPr>
  </w:style>
  <w:style w:type="character" w:customStyle="1" w:styleId="20">
    <w:name w:val="Заголовок 2 Знак"/>
    <w:basedOn w:val="a0"/>
    <w:link w:val="2"/>
    <w:uiPriority w:val="9"/>
    <w:rsid w:val="00B337CF"/>
    <w:rPr>
      <w:rFonts w:asciiTheme="majorHAnsi" w:eastAsiaTheme="majorEastAsia" w:hAnsiTheme="majorHAnsi" w:cstheme="majorBidi"/>
      <w:b/>
      <w:bCs/>
      <w:color w:val="4F81BD" w:themeColor="accent1"/>
      <w:sz w:val="26"/>
      <w:szCs w:val="26"/>
    </w:rPr>
  </w:style>
  <w:style w:type="character" w:styleId="af4">
    <w:name w:val="annotation reference"/>
    <w:basedOn w:val="a0"/>
    <w:uiPriority w:val="99"/>
    <w:semiHidden/>
    <w:unhideWhenUsed/>
    <w:rsid w:val="003A234C"/>
    <w:rPr>
      <w:sz w:val="16"/>
      <w:szCs w:val="16"/>
    </w:rPr>
  </w:style>
  <w:style w:type="paragraph" w:styleId="af5">
    <w:name w:val="annotation text"/>
    <w:basedOn w:val="a"/>
    <w:link w:val="af6"/>
    <w:uiPriority w:val="99"/>
    <w:semiHidden/>
    <w:unhideWhenUsed/>
    <w:rsid w:val="003A234C"/>
    <w:pPr>
      <w:spacing w:line="240" w:lineRule="auto"/>
    </w:pPr>
    <w:rPr>
      <w:sz w:val="20"/>
      <w:szCs w:val="20"/>
    </w:rPr>
  </w:style>
  <w:style w:type="character" w:customStyle="1" w:styleId="af6">
    <w:name w:val="Текст примечания Знак"/>
    <w:basedOn w:val="a0"/>
    <w:link w:val="af5"/>
    <w:uiPriority w:val="99"/>
    <w:semiHidden/>
    <w:rsid w:val="003A234C"/>
    <w:rPr>
      <w:sz w:val="20"/>
      <w:szCs w:val="20"/>
    </w:rPr>
  </w:style>
  <w:style w:type="paragraph" w:styleId="af7">
    <w:name w:val="annotation subject"/>
    <w:basedOn w:val="af5"/>
    <w:next w:val="af5"/>
    <w:link w:val="af8"/>
    <w:uiPriority w:val="99"/>
    <w:semiHidden/>
    <w:unhideWhenUsed/>
    <w:rsid w:val="003A234C"/>
    <w:rPr>
      <w:b/>
      <w:bCs/>
    </w:rPr>
  </w:style>
  <w:style w:type="character" w:customStyle="1" w:styleId="af8">
    <w:name w:val="Тема примечания Знак"/>
    <w:basedOn w:val="af6"/>
    <w:link w:val="af7"/>
    <w:uiPriority w:val="99"/>
    <w:semiHidden/>
    <w:rsid w:val="003A234C"/>
    <w:rPr>
      <w:b/>
      <w:bCs/>
      <w:sz w:val="20"/>
      <w:szCs w:val="20"/>
    </w:rPr>
  </w:style>
  <w:style w:type="paragraph" w:styleId="af9">
    <w:name w:val="Revision"/>
    <w:hidden/>
    <w:uiPriority w:val="99"/>
    <w:semiHidden/>
    <w:rsid w:val="00540267"/>
    <w:pPr>
      <w:spacing w:after="0" w:line="240" w:lineRule="auto"/>
    </w:pPr>
  </w:style>
  <w:style w:type="character" w:customStyle="1" w:styleId="5">
    <w:name w:val="Основной текст5"/>
    <w:basedOn w:val="a0"/>
    <w:rsid w:val="001A3CB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7">
    <w:name w:val="Основной текст (7)_"/>
    <w:basedOn w:val="a0"/>
    <w:link w:val="70"/>
    <w:rsid w:val="00BA3501"/>
    <w:rPr>
      <w:rFonts w:ascii="Times New Roman" w:eastAsia="Times New Roman" w:hAnsi="Times New Roman" w:cs="Times New Roman"/>
      <w:sz w:val="25"/>
      <w:szCs w:val="25"/>
      <w:shd w:val="clear" w:color="auto" w:fill="FFFFFF"/>
    </w:rPr>
  </w:style>
  <w:style w:type="paragraph" w:customStyle="1" w:styleId="70">
    <w:name w:val="Основной текст (7)"/>
    <w:basedOn w:val="a"/>
    <w:link w:val="7"/>
    <w:rsid w:val="00BA3501"/>
    <w:pPr>
      <w:widowControl w:val="0"/>
      <w:shd w:val="clear" w:color="auto" w:fill="FFFFFF"/>
      <w:spacing w:before="360" w:after="0" w:line="446" w:lineRule="exact"/>
      <w:jc w:val="both"/>
    </w:pPr>
    <w:rPr>
      <w:rFonts w:ascii="Times New Roman" w:eastAsia="Times New Roman" w:hAnsi="Times New Roman" w:cs="Times New Roman"/>
      <w:sz w:val="25"/>
      <w:szCs w:val="25"/>
    </w:rPr>
  </w:style>
  <w:style w:type="character" w:customStyle="1" w:styleId="afa">
    <w:name w:val="Основной текст_"/>
    <w:basedOn w:val="a0"/>
    <w:link w:val="9"/>
    <w:rsid w:val="00BB1B2F"/>
    <w:rPr>
      <w:rFonts w:ascii="Times New Roman" w:eastAsia="Times New Roman" w:hAnsi="Times New Roman" w:cs="Times New Roman"/>
      <w:shd w:val="clear" w:color="auto" w:fill="FFFFFF"/>
    </w:rPr>
  </w:style>
  <w:style w:type="paragraph" w:customStyle="1" w:styleId="9">
    <w:name w:val="Основной текст9"/>
    <w:basedOn w:val="a"/>
    <w:link w:val="afa"/>
    <w:rsid w:val="00BB1B2F"/>
    <w:pPr>
      <w:widowControl w:val="0"/>
      <w:shd w:val="clear" w:color="auto" w:fill="FFFFFF"/>
      <w:spacing w:after="600" w:line="0" w:lineRule="atLeast"/>
      <w:ind w:hanging="540"/>
      <w:jc w:val="both"/>
    </w:pPr>
    <w:rPr>
      <w:rFonts w:ascii="Times New Roman" w:eastAsia="Times New Roman" w:hAnsi="Times New Roman" w:cs="Times New Roman"/>
    </w:rPr>
  </w:style>
  <w:style w:type="paragraph" w:customStyle="1" w:styleId="s1">
    <w:name w:val="s_1"/>
    <w:basedOn w:val="a"/>
    <w:rsid w:val="004E103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7508279">
      <w:bodyDiv w:val="1"/>
      <w:marLeft w:val="0"/>
      <w:marRight w:val="0"/>
      <w:marTop w:val="0"/>
      <w:marBottom w:val="0"/>
      <w:divBdr>
        <w:top w:val="none" w:sz="0" w:space="0" w:color="auto"/>
        <w:left w:val="none" w:sz="0" w:space="0" w:color="auto"/>
        <w:bottom w:val="none" w:sz="0" w:space="0" w:color="auto"/>
        <w:right w:val="none" w:sz="0" w:space="0" w:color="auto"/>
      </w:divBdr>
    </w:div>
    <w:div w:id="68894571">
      <w:bodyDiv w:val="1"/>
      <w:marLeft w:val="0"/>
      <w:marRight w:val="0"/>
      <w:marTop w:val="0"/>
      <w:marBottom w:val="0"/>
      <w:divBdr>
        <w:top w:val="none" w:sz="0" w:space="0" w:color="auto"/>
        <w:left w:val="none" w:sz="0" w:space="0" w:color="auto"/>
        <w:bottom w:val="none" w:sz="0" w:space="0" w:color="auto"/>
        <w:right w:val="none" w:sz="0" w:space="0" w:color="auto"/>
      </w:divBdr>
    </w:div>
    <w:div w:id="236130024">
      <w:bodyDiv w:val="1"/>
      <w:marLeft w:val="0"/>
      <w:marRight w:val="0"/>
      <w:marTop w:val="0"/>
      <w:marBottom w:val="0"/>
      <w:divBdr>
        <w:top w:val="none" w:sz="0" w:space="0" w:color="auto"/>
        <w:left w:val="none" w:sz="0" w:space="0" w:color="auto"/>
        <w:bottom w:val="none" w:sz="0" w:space="0" w:color="auto"/>
        <w:right w:val="none" w:sz="0" w:space="0" w:color="auto"/>
      </w:divBdr>
    </w:div>
    <w:div w:id="237138048">
      <w:bodyDiv w:val="1"/>
      <w:marLeft w:val="0"/>
      <w:marRight w:val="0"/>
      <w:marTop w:val="0"/>
      <w:marBottom w:val="0"/>
      <w:divBdr>
        <w:top w:val="none" w:sz="0" w:space="0" w:color="auto"/>
        <w:left w:val="none" w:sz="0" w:space="0" w:color="auto"/>
        <w:bottom w:val="none" w:sz="0" w:space="0" w:color="auto"/>
        <w:right w:val="none" w:sz="0" w:space="0" w:color="auto"/>
      </w:divBdr>
    </w:div>
    <w:div w:id="305473459">
      <w:bodyDiv w:val="1"/>
      <w:marLeft w:val="0"/>
      <w:marRight w:val="0"/>
      <w:marTop w:val="0"/>
      <w:marBottom w:val="0"/>
      <w:divBdr>
        <w:top w:val="none" w:sz="0" w:space="0" w:color="auto"/>
        <w:left w:val="none" w:sz="0" w:space="0" w:color="auto"/>
        <w:bottom w:val="none" w:sz="0" w:space="0" w:color="auto"/>
        <w:right w:val="none" w:sz="0" w:space="0" w:color="auto"/>
      </w:divBdr>
    </w:div>
    <w:div w:id="331883624">
      <w:bodyDiv w:val="1"/>
      <w:marLeft w:val="0"/>
      <w:marRight w:val="0"/>
      <w:marTop w:val="0"/>
      <w:marBottom w:val="0"/>
      <w:divBdr>
        <w:top w:val="none" w:sz="0" w:space="0" w:color="auto"/>
        <w:left w:val="none" w:sz="0" w:space="0" w:color="auto"/>
        <w:bottom w:val="none" w:sz="0" w:space="0" w:color="auto"/>
        <w:right w:val="none" w:sz="0" w:space="0" w:color="auto"/>
      </w:divBdr>
    </w:div>
    <w:div w:id="384375882">
      <w:bodyDiv w:val="1"/>
      <w:marLeft w:val="0"/>
      <w:marRight w:val="0"/>
      <w:marTop w:val="0"/>
      <w:marBottom w:val="0"/>
      <w:divBdr>
        <w:top w:val="none" w:sz="0" w:space="0" w:color="auto"/>
        <w:left w:val="none" w:sz="0" w:space="0" w:color="auto"/>
        <w:bottom w:val="none" w:sz="0" w:space="0" w:color="auto"/>
        <w:right w:val="none" w:sz="0" w:space="0" w:color="auto"/>
      </w:divBdr>
    </w:div>
    <w:div w:id="390035772">
      <w:bodyDiv w:val="1"/>
      <w:marLeft w:val="0"/>
      <w:marRight w:val="0"/>
      <w:marTop w:val="0"/>
      <w:marBottom w:val="0"/>
      <w:divBdr>
        <w:top w:val="none" w:sz="0" w:space="0" w:color="auto"/>
        <w:left w:val="none" w:sz="0" w:space="0" w:color="auto"/>
        <w:bottom w:val="none" w:sz="0" w:space="0" w:color="auto"/>
        <w:right w:val="none" w:sz="0" w:space="0" w:color="auto"/>
      </w:divBdr>
    </w:div>
    <w:div w:id="417867466">
      <w:bodyDiv w:val="1"/>
      <w:marLeft w:val="0"/>
      <w:marRight w:val="0"/>
      <w:marTop w:val="0"/>
      <w:marBottom w:val="0"/>
      <w:divBdr>
        <w:top w:val="none" w:sz="0" w:space="0" w:color="auto"/>
        <w:left w:val="none" w:sz="0" w:space="0" w:color="auto"/>
        <w:bottom w:val="none" w:sz="0" w:space="0" w:color="auto"/>
        <w:right w:val="none" w:sz="0" w:space="0" w:color="auto"/>
      </w:divBdr>
    </w:div>
    <w:div w:id="425033652">
      <w:bodyDiv w:val="1"/>
      <w:marLeft w:val="0"/>
      <w:marRight w:val="0"/>
      <w:marTop w:val="0"/>
      <w:marBottom w:val="0"/>
      <w:divBdr>
        <w:top w:val="none" w:sz="0" w:space="0" w:color="auto"/>
        <w:left w:val="none" w:sz="0" w:space="0" w:color="auto"/>
        <w:bottom w:val="none" w:sz="0" w:space="0" w:color="auto"/>
        <w:right w:val="none" w:sz="0" w:space="0" w:color="auto"/>
      </w:divBdr>
    </w:div>
    <w:div w:id="433326916">
      <w:bodyDiv w:val="1"/>
      <w:marLeft w:val="0"/>
      <w:marRight w:val="0"/>
      <w:marTop w:val="0"/>
      <w:marBottom w:val="0"/>
      <w:divBdr>
        <w:top w:val="none" w:sz="0" w:space="0" w:color="auto"/>
        <w:left w:val="none" w:sz="0" w:space="0" w:color="auto"/>
        <w:bottom w:val="none" w:sz="0" w:space="0" w:color="auto"/>
        <w:right w:val="none" w:sz="0" w:space="0" w:color="auto"/>
      </w:divBdr>
    </w:div>
    <w:div w:id="435835095">
      <w:bodyDiv w:val="1"/>
      <w:marLeft w:val="0"/>
      <w:marRight w:val="0"/>
      <w:marTop w:val="0"/>
      <w:marBottom w:val="0"/>
      <w:divBdr>
        <w:top w:val="none" w:sz="0" w:space="0" w:color="auto"/>
        <w:left w:val="none" w:sz="0" w:space="0" w:color="auto"/>
        <w:bottom w:val="none" w:sz="0" w:space="0" w:color="auto"/>
        <w:right w:val="none" w:sz="0" w:space="0" w:color="auto"/>
      </w:divBdr>
    </w:div>
    <w:div w:id="438453988">
      <w:bodyDiv w:val="1"/>
      <w:marLeft w:val="0"/>
      <w:marRight w:val="0"/>
      <w:marTop w:val="0"/>
      <w:marBottom w:val="0"/>
      <w:divBdr>
        <w:top w:val="none" w:sz="0" w:space="0" w:color="auto"/>
        <w:left w:val="none" w:sz="0" w:space="0" w:color="auto"/>
        <w:bottom w:val="none" w:sz="0" w:space="0" w:color="auto"/>
        <w:right w:val="none" w:sz="0" w:space="0" w:color="auto"/>
      </w:divBdr>
    </w:div>
    <w:div w:id="564266860">
      <w:bodyDiv w:val="1"/>
      <w:marLeft w:val="0"/>
      <w:marRight w:val="0"/>
      <w:marTop w:val="0"/>
      <w:marBottom w:val="0"/>
      <w:divBdr>
        <w:top w:val="none" w:sz="0" w:space="0" w:color="auto"/>
        <w:left w:val="none" w:sz="0" w:space="0" w:color="auto"/>
        <w:bottom w:val="none" w:sz="0" w:space="0" w:color="auto"/>
        <w:right w:val="none" w:sz="0" w:space="0" w:color="auto"/>
      </w:divBdr>
    </w:div>
    <w:div w:id="568465059">
      <w:bodyDiv w:val="1"/>
      <w:marLeft w:val="0"/>
      <w:marRight w:val="0"/>
      <w:marTop w:val="0"/>
      <w:marBottom w:val="0"/>
      <w:divBdr>
        <w:top w:val="none" w:sz="0" w:space="0" w:color="auto"/>
        <w:left w:val="none" w:sz="0" w:space="0" w:color="auto"/>
        <w:bottom w:val="none" w:sz="0" w:space="0" w:color="auto"/>
        <w:right w:val="none" w:sz="0" w:space="0" w:color="auto"/>
      </w:divBdr>
    </w:div>
    <w:div w:id="642270610">
      <w:bodyDiv w:val="1"/>
      <w:marLeft w:val="0"/>
      <w:marRight w:val="0"/>
      <w:marTop w:val="0"/>
      <w:marBottom w:val="0"/>
      <w:divBdr>
        <w:top w:val="none" w:sz="0" w:space="0" w:color="auto"/>
        <w:left w:val="none" w:sz="0" w:space="0" w:color="auto"/>
        <w:bottom w:val="none" w:sz="0" w:space="0" w:color="auto"/>
        <w:right w:val="none" w:sz="0" w:space="0" w:color="auto"/>
      </w:divBdr>
    </w:div>
    <w:div w:id="681787206">
      <w:bodyDiv w:val="1"/>
      <w:marLeft w:val="0"/>
      <w:marRight w:val="0"/>
      <w:marTop w:val="0"/>
      <w:marBottom w:val="0"/>
      <w:divBdr>
        <w:top w:val="none" w:sz="0" w:space="0" w:color="auto"/>
        <w:left w:val="none" w:sz="0" w:space="0" w:color="auto"/>
        <w:bottom w:val="none" w:sz="0" w:space="0" w:color="auto"/>
        <w:right w:val="none" w:sz="0" w:space="0" w:color="auto"/>
      </w:divBdr>
    </w:div>
    <w:div w:id="698968079">
      <w:bodyDiv w:val="1"/>
      <w:marLeft w:val="0"/>
      <w:marRight w:val="0"/>
      <w:marTop w:val="0"/>
      <w:marBottom w:val="0"/>
      <w:divBdr>
        <w:top w:val="none" w:sz="0" w:space="0" w:color="auto"/>
        <w:left w:val="none" w:sz="0" w:space="0" w:color="auto"/>
        <w:bottom w:val="none" w:sz="0" w:space="0" w:color="auto"/>
        <w:right w:val="none" w:sz="0" w:space="0" w:color="auto"/>
      </w:divBdr>
    </w:div>
    <w:div w:id="768548561">
      <w:bodyDiv w:val="1"/>
      <w:marLeft w:val="0"/>
      <w:marRight w:val="0"/>
      <w:marTop w:val="0"/>
      <w:marBottom w:val="0"/>
      <w:divBdr>
        <w:top w:val="none" w:sz="0" w:space="0" w:color="auto"/>
        <w:left w:val="none" w:sz="0" w:space="0" w:color="auto"/>
        <w:bottom w:val="none" w:sz="0" w:space="0" w:color="auto"/>
        <w:right w:val="none" w:sz="0" w:space="0" w:color="auto"/>
      </w:divBdr>
    </w:div>
    <w:div w:id="771045797">
      <w:bodyDiv w:val="1"/>
      <w:marLeft w:val="0"/>
      <w:marRight w:val="0"/>
      <w:marTop w:val="0"/>
      <w:marBottom w:val="0"/>
      <w:divBdr>
        <w:top w:val="none" w:sz="0" w:space="0" w:color="auto"/>
        <w:left w:val="none" w:sz="0" w:space="0" w:color="auto"/>
        <w:bottom w:val="none" w:sz="0" w:space="0" w:color="auto"/>
        <w:right w:val="none" w:sz="0" w:space="0" w:color="auto"/>
      </w:divBdr>
    </w:div>
    <w:div w:id="828711929">
      <w:bodyDiv w:val="1"/>
      <w:marLeft w:val="0"/>
      <w:marRight w:val="0"/>
      <w:marTop w:val="0"/>
      <w:marBottom w:val="0"/>
      <w:divBdr>
        <w:top w:val="none" w:sz="0" w:space="0" w:color="auto"/>
        <w:left w:val="none" w:sz="0" w:space="0" w:color="auto"/>
        <w:bottom w:val="none" w:sz="0" w:space="0" w:color="auto"/>
        <w:right w:val="none" w:sz="0" w:space="0" w:color="auto"/>
      </w:divBdr>
    </w:div>
    <w:div w:id="924876563">
      <w:bodyDiv w:val="1"/>
      <w:marLeft w:val="0"/>
      <w:marRight w:val="0"/>
      <w:marTop w:val="0"/>
      <w:marBottom w:val="0"/>
      <w:divBdr>
        <w:top w:val="none" w:sz="0" w:space="0" w:color="auto"/>
        <w:left w:val="none" w:sz="0" w:space="0" w:color="auto"/>
        <w:bottom w:val="none" w:sz="0" w:space="0" w:color="auto"/>
        <w:right w:val="none" w:sz="0" w:space="0" w:color="auto"/>
      </w:divBdr>
    </w:div>
    <w:div w:id="1054810816">
      <w:bodyDiv w:val="1"/>
      <w:marLeft w:val="0"/>
      <w:marRight w:val="0"/>
      <w:marTop w:val="0"/>
      <w:marBottom w:val="0"/>
      <w:divBdr>
        <w:top w:val="none" w:sz="0" w:space="0" w:color="auto"/>
        <w:left w:val="none" w:sz="0" w:space="0" w:color="auto"/>
        <w:bottom w:val="none" w:sz="0" w:space="0" w:color="auto"/>
        <w:right w:val="none" w:sz="0" w:space="0" w:color="auto"/>
      </w:divBdr>
    </w:div>
    <w:div w:id="1069112551">
      <w:bodyDiv w:val="1"/>
      <w:marLeft w:val="0"/>
      <w:marRight w:val="0"/>
      <w:marTop w:val="0"/>
      <w:marBottom w:val="0"/>
      <w:divBdr>
        <w:top w:val="none" w:sz="0" w:space="0" w:color="auto"/>
        <w:left w:val="none" w:sz="0" w:space="0" w:color="auto"/>
        <w:bottom w:val="none" w:sz="0" w:space="0" w:color="auto"/>
        <w:right w:val="none" w:sz="0" w:space="0" w:color="auto"/>
      </w:divBdr>
    </w:div>
    <w:div w:id="1116096641">
      <w:bodyDiv w:val="1"/>
      <w:marLeft w:val="0"/>
      <w:marRight w:val="0"/>
      <w:marTop w:val="0"/>
      <w:marBottom w:val="0"/>
      <w:divBdr>
        <w:top w:val="none" w:sz="0" w:space="0" w:color="auto"/>
        <w:left w:val="none" w:sz="0" w:space="0" w:color="auto"/>
        <w:bottom w:val="none" w:sz="0" w:space="0" w:color="auto"/>
        <w:right w:val="none" w:sz="0" w:space="0" w:color="auto"/>
      </w:divBdr>
    </w:div>
    <w:div w:id="1161582869">
      <w:bodyDiv w:val="1"/>
      <w:marLeft w:val="0"/>
      <w:marRight w:val="0"/>
      <w:marTop w:val="0"/>
      <w:marBottom w:val="0"/>
      <w:divBdr>
        <w:top w:val="none" w:sz="0" w:space="0" w:color="auto"/>
        <w:left w:val="none" w:sz="0" w:space="0" w:color="auto"/>
        <w:bottom w:val="none" w:sz="0" w:space="0" w:color="auto"/>
        <w:right w:val="none" w:sz="0" w:space="0" w:color="auto"/>
      </w:divBdr>
    </w:div>
    <w:div w:id="1223060053">
      <w:bodyDiv w:val="1"/>
      <w:marLeft w:val="0"/>
      <w:marRight w:val="0"/>
      <w:marTop w:val="0"/>
      <w:marBottom w:val="0"/>
      <w:divBdr>
        <w:top w:val="none" w:sz="0" w:space="0" w:color="auto"/>
        <w:left w:val="none" w:sz="0" w:space="0" w:color="auto"/>
        <w:bottom w:val="none" w:sz="0" w:space="0" w:color="auto"/>
        <w:right w:val="none" w:sz="0" w:space="0" w:color="auto"/>
      </w:divBdr>
    </w:div>
    <w:div w:id="1233933326">
      <w:bodyDiv w:val="1"/>
      <w:marLeft w:val="0"/>
      <w:marRight w:val="0"/>
      <w:marTop w:val="0"/>
      <w:marBottom w:val="0"/>
      <w:divBdr>
        <w:top w:val="none" w:sz="0" w:space="0" w:color="auto"/>
        <w:left w:val="none" w:sz="0" w:space="0" w:color="auto"/>
        <w:bottom w:val="none" w:sz="0" w:space="0" w:color="auto"/>
        <w:right w:val="none" w:sz="0" w:space="0" w:color="auto"/>
      </w:divBdr>
    </w:div>
    <w:div w:id="1259098151">
      <w:bodyDiv w:val="1"/>
      <w:marLeft w:val="0"/>
      <w:marRight w:val="0"/>
      <w:marTop w:val="0"/>
      <w:marBottom w:val="0"/>
      <w:divBdr>
        <w:top w:val="none" w:sz="0" w:space="0" w:color="auto"/>
        <w:left w:val="none" w:sz="0" w:space="0" w:color="auto"/>
        <w:bottom w:val="none" w:sz="0" w:space="0" w:color="auto"/>
        <w:right w:val="none" w:sz="0" w:space="0" w:color="auto"/>
      </w:divBdr>
    </w:div>
    <w:div w:id="1308128737">
      <w:bodyDiv w:val="1"/>
      <w:marLeft w:val="0"/>
      <w:marRight w:val="0"/>
      <w:marTop w:val="0"/>
      <w:marBottom w:val="0"/>
      <w:divBdr>
        <w:top w:val="none" w:sz="0" w:space="0" w:color="auto"/>
        <w:left w:val="none" w:sz="0" w:space="0" w:color="auto"/>
        <w:bottom w:val="none" w:sz="0" w:space="0" w:color="auto"/>
        <w:right w:val="none" w:sz="0" w:space="0" w:color="auto"/>
      </w:divBdr>
    </w:div>
    <w:div w:id="1312249699">
      <w:bodyDiv w:val="1"/>
      <w:marLeft w:val="0"/>
      <w:marRight w:val="0"/>
      <w:marTop w:val="0"/>
      <w:marBottom w:val="0"/>
      <w:divBdr>
        <w:top w:val="none" w:sz="0" w:space="0" w:color="auto"/>
        <w:left w:val="none" w:sz="0" w:space="0" w:color="auto"/>
        <w:bottom w:val="none" w:sz="0" w:space="0" w:color="auto"/>
        <w:right w:val="none" w:sz="0" w:space="0" w:color="auto"/>
      </w:divBdr>
    </w:div>
    <w:div w:id="1336301529">
      <w:bodyDiv w:val="1"/>
      <w:marLeft w:val="0"/>
      <w:marRight w:val="0"/>
      <w:marTop w:val="0"/>
      <w:marBottom w:val="0"/>
      <w:divBdr>
        <w:top w:val="none" w:sz="0" w:space="0" w:color="auto"/>
        <w:left w:val="none" w:sz="0" w:space="0" w:color="auto"/>
        <w:bottom w:val="none" w:sz="0" w:space="0" w:color="auto"/>
        <w:right w:val="none" w:sz="0" w:space="0" w:color="auto"/>
      </w:divBdr>
    </w:div>
    <w:div w:id="1348753318">
      <w:bodyDiv w:val="1"/>
      <w:marLeft w:val="0"/>
      <w:marRight w:val="0"/>
      <w:marTop w:val="0"/>
      <w:marBottom w:val="0"/>
      <w:divBdr>
        <w:top w:val="none" w:sz="0" w:space="0" w:color="auto"/>
        <w:left w:val="none" w:sz="0" w:space="0" w:color="auto"/>
        <w:bottom w:val="none" w:sz="0" w:space="0" w:color="auto"/>
        <w:right w:val="none" w:sz="0" w:space="0" w:color="auto"/>
      </w:divBdr>
    </w:div>
    <w:div w:id="1381396237">
      <w:bodyDiv w:val="1"/>
      <w:marLeft w:val="0"/>
      <w:marRight w:val="0"/>
      <w:marTop w:val="0"/>
      <w:marBottom w:val="0"/>
      <w:divBdr>
        <w:top w:val="none" w:sz="0" w:space="0" w:color="auto"/>
        <w:left w:val="none" w:sz="0" w:space="0" w:color="auto"/>
        <w:bottom w:val="none" w:sz="0" w:space="0" w:color="auto"/>
        <w:right w:val="none" w:sz="0" w:space="0" w:color="auto"/>
      </w:divBdr>
    </w:div>
    <w:div w:id="1434011126">
      <w:bodyDiv w:val="1"/>
      <w:marLeft w:val="0"/>
      <w:marRight w:val="0"/>
      <w:marTop w:val="0"/>
      <w:marBottom w:val="0"/>
      <w:divBdr>
        <w:top w:val="none" w:sz="0" w:space="0" w:color="auto"/>
        <w:left w:val="none" w:sz="0" w:space="0" w:color="auto"/>
        <w:bottom w:val="none" w:sz="0" w:space="0" w:color="auto"/>
        <w:right w:val="none" w:sz="0" w:space="0" w:color="auto"/>
      </w:divBdr>
    </w:div>
    <w:div w:id="1437676574">
      <w:bodyDiv w:val="1"/>
      <w:marLeft w:val="0"/>
      <w:marRight w:val="0"/>
      <w:marTop w:val="0"/>
      <w:marBottom w:val="0"/>
      <w:divBdr>
        <w:top w:val="none" w:sz="0" w:space="0" w:color="auto"/>
        <w:left w:val="none" w:sz="0" w:space="0" w:color="auto"/>
        <w:bottom w:val="none" w:sz="0" w:space="0" w:color="auto"/>
        <w:right w:val="none" w:sz="0" w:space="0" w:color="auto"/>
      </w:divBdr>
    </w:div>
    <w:div w:id="1444184030">
      <w:bodyDiv w:val="1"/>
      <w:marLeft w:val="0"/>
      <w:marRight w:val="0"/>
      <w:marTop w:val="0"/>
      <w:marBottom w:val="0"/>
      <w:divBdr>
        <w:top w:val="none" w:sz="0" w:space="0" w:color="auto"/>
        <w:left w:val="none" w:sz="0" w:space="0" w:color="auto"/>
        <w:bottom w:val="none" w:sz="0" w:space="0" w:color="auto"/>
        <w:right w:val="none" w:sz="0" w:space="0" w:color="auto"/>
      </w:divBdr>
    </w:div>
    <w:div w:id="1474324378">
      <w:bodyDiv w:val="1"/>
      <w:marLeft w:val="0"/>
      <w:marRight w:val="0"/>
      <w:marTop w:val="0"/>
      <w:marBottom w:val="0"/>
      <w:divBdr>
        <w:top w:val="none" w:sz="0" w:space="0" w:color="auto"/>
        <w:left w:val="none" w:sz="0" w:space="0" w:color="auto"/>
        <w:bottom w:val="none" w:sz="0" w:space="0" w:color="auto"/>
        <w:right w:val="none" w:sz="0" w:space="0" w:color="auto"/>
      </w:divBdr>
    </w:div>
    <w:div w:id="1507937837">
      <w:bodyDiv w:val="1"/>
      <w:marLeft w:val="0"/>
      <w:marRight w:val="0"/>
      <w:marTop w:val="0"/>
      <w:marBottom w:val="0"/>
      <w:divBdr>
        <w:top w:val="none" w:sz="0" w:space="0" w:color="auto"/>
        <w:left w:val="none" w:sz="0" w:space="0" w:color="auto"/>
        <w:bottom w:val="none" w:sz="0" w:space="0" w:color="auto"/>
        <w:right w:val="none" w:sz="0" w:space="0" w:color="auto"/>
      </w:divBdr>
    </w:div>
    <w:div w:id="1526670085">
      <w:bodyDiv w:val="1"/>
      <w:marLeft w:val="0"/>
      <w:marRight w:val="0"/>
      <w:marTop w:val="0"/>
      <w:marBottom w:val="0"/>
      <w:divBdr>
        <w:top w:val="none" w:sz="0" w:space="0" w:color="auto"/>
        <w:left w:val="none" w:sz="0" w:space="0" w:color="auto"/>
        <w:bottom w:val="none" w:sz="0" w:space="0" w:color="auto"/>
        <w:right w:val="none" w:sz="0" w:space="0" w:color="auto"/>
      </w:divBdr>
    </w:div>
    <w:div w:id="1596670964">
      <w:bodyDiv w:val="1"/>
      <w:marLeft w:val="0"/>
      <w:marRight w:val="0"/>
      <w:marTop w:val="0"/>
      <w:marBottom w:val="0"/>
      <w:divBdr>
        <w:top w:val="none" w:sz="0" w:space="0" w:color="auto"/>
        <w:left w:val="none" w:sz="0" w:space="0" w:color="auto"/>
        <w:bottom w:val="none" w:sz="0" w:space="0" w:color="auto"/>
        <w:right w:val="none" w:sz="0" w:space="0" w:color="auto"/>
      </w:divBdr>
    </w:div>
    <w:div w:id="1610963299">
      <w:bodyDiv w:val="1"/>
      <w:marLeft w:val="0"/>
      <w:marRight w:val="0"/>
      <w:marTop w:val="0"/>
      <w:marBottom w:val="0"/>
      <w:divBdr>
        <w:top w:val="none" w:sz="0" w:space="0" w:color="auto"/>
        <w:left w:val="none" w:sz="0" w:space="0" w:color="auto"/>
        <w:bottom w:val="none" w:sz="0" w:space="0" w:color="auto"/>
        <w:right w:val="none" w:sz="0" w:space="0" w:color="auto"/>
      </w:divBdr>
    </w:div>
    <w:div w:id="1611085955">
      <w:bodyDiv w:val="1"/>
      <w:marLeft w:val="0"/>
      <w:marRight w:val="0"/>
      <w:marTop w:val="0"/>
      <w:marBottom w:val="0"/>
      <w:divBdr>
        <w:top w:val="none" w:sz="0" w:space="0" w:color="auto"/>
        <w:left w:val="none" w:sz="0" w:space="0" w:color="auto"/>
        <w:bottom w:val="none" w:sz="0" w:space="0" w:color="auto"/>
        <w:right w:val="none" w:sz="0" w:space="0" w:color="auto"/>
      </w:divBdr>
    </w:div>
    <w:div w:id="1642495419">
      <w:bodyDiv w:val="1"/>
      <w:marLeft w:val="0"/>
      <w:marRight w:val="0"/>
      <w:marTop w:val="0"/>
      <w:marBottom w:val="0"/>
      <w:divBdr>
        <w:top w:val="none" w:sz="0" w:space="0" w:color="auto"/>
        <w:left w:val="none" w:sz="0" w:space="0" w:color="auto"/>
        <w:bottom w:val="none" w:sz="0" w:space="0" w:color="auto"/>
        <w:right w:val="none" w:sz="0" w:space="0" w:color="auto"/>
      </w:divBdr>
    </w:div>
    <w:div w:id="1711106354">
      <w:bodyDiv w:val="1"/>
      <w:marLeft w:val="0"/>
      <w:marRight w:val="0"/>
      <w:marTop w:val="0"/>
      <w:marBottom w:val="0"/>
      <w:divBdr>
        <w:top w:val="none" w:sz="0" w:space="0" w:color="auto"/>
        <w:left w:val="none" w:sz="0" w:space="0" w:color="auto"/>
        <w:bottom w:val="none" w:sz="0" w:space="0" w:color="auto"/>
        <w:right w:val="none" w:sz="0" w:space="0" w:color="auto"/>
      </w:divBdr>
    </w:div>
    <w:div w:id="1754666947">
      <w:bodyDiv w:val="1"/>
      <w:marLeft w:val="0"/>
      <w:marRight w:val="0"/>
      <w:marTop w:val="0"/>
      <w:marBottom w:val="0"/>
      <w:divBdr>
        <w:top w:val="none" w:sz="0" w:space="0" w:color="auto"/>
        <w:left w:val="none" w:sz="0" w:space="0" w:color="auto"/>
        <w:bottom w:val="none" w:sz="0" w:space="0" w:color="auto"/>
        <w:right w:val="none" w:sz="0" w:space="0" w:color="auto"/>
      </w:divBdr>
    </w:div>
    <w:div w:id="1821071874">
      <w:bodyDiv w:val="1"/>
      <w:marLeft w:val="0"/>
      <w:marRight w:val="0"/>
      <w:marTop w:val="0"/>
      <w:marBottom w:val="0"/>
      <w:divBdr>
        <w:top w:val="none" w:sz="0" w:space="0" w:color="auto"/>
        <w:left w:val="none" w:sz="0" w:space="0" w:color="auto"/>
        <w:bottom w:val="none" w:sz="0" w:space="0" w:color="auto"/>
        <w:right w:val="none" w:sz="0" w:space="0" w:color="auto"/>
      </w:divBdr>
    </w:div>
    <w:div w:id="1913418687">
      <w:bodyDiv w:val="1"/>
      <w:marLeft w:val="0"/>
      <w:marRight w:val="0"/>
      <w:marTop w:val="0"/>
      <w:marBottom w:val="0"/>
      <w:divBdr>
        <w:top w:val="none" w:sz="0" w:space="0" w:color="auto"/>
        <w:left w:val="none" w:sz="0" w:space="0" w:color="auto"/>
        <w:bottom w:val="none" w:sz="0" w:space="0" w:color="auto"/>
        <w:right w:val="none" w:sz="0" w:space="0" w:color="auto"/>
      </w:divBdr>
    </w:div>
    <w:div w:id="2030133009">
      <w:bodyDiv w:val="1"/>
      <w:marLeft w:val="0"/>
      <w:marRight w:val="0"/>
      <w:marTop w:val="0"/>
      <w:marBottom w:val="0"/>
      <w:divBdr>
        <w:top w:val="none" w:sz="0" w:space="0" w:color="auto"/>
        <w:left w:val="none" w:sz="0" w:space="0" w:color="auto"/>
        <w:bottom w:val="none" w:sz="0" w:space="0" w:color="auto"/>
        <w:right w:val="none" w:sz="0" w:space="0" w:color="auto"/>
      </w:divBdr>
    </w:div>
    <w:div w:id="2096126281">
      <w:bodyDiv w:val="1"/>
      <w:marLeft w:val="0"/>
      <w:marRight w:val="0"/>
      <w:marTop w:val="0"/>
      <w:marBottom w:val="0"/>
      <w:divBdr>
        <w:top w:val="none" w:sz="0" w:space="0" w:color="auto"/>
        <w:left w:val="none" w:sz="0" w:space="0" w:color="auto"/>
        <w:bottom w:val="none" w:sz="0" w:space="0" w:color="auto"/>
        <w:right w:val="none" w:sz="0" w:space="0" w:color="auto"/>
      </w:divBdr>
    </w:div>
    <w:div w:id="213945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mokaninskiy.ru/"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B9675-5B36-49AF-99E0-6EA56C5F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7142</Words>
  <Characters>40710</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47757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dc:creator>
  <cp:lastModifiedBy>днр</cp:lastModifiedBy>
  <cp:revision>6</cp:revision>
  <cp:lastPrinted>2018-03-22T06:54:00Z</cp:lastPrinted>
  <dcterms:created xsi:type="dcterms:W3CDTF">2018-01-30T11:40:00Z</dcterms:created>
  <dcterms:modified xsi:type="dcterms:W3CDTF">2018-03-22T06:54:00Z</dcterms:modified>
</cp:coreProperties>
</file>