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F5" w:rsidRDefault="00816EF5" w:rsidP="00816EF5">
      <w:pPr>
        <w:pStyle w:val="a3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Приложение </w:t>
      </w:r>
      <w:r>
        <w:rPr>
          <w:rFonts w:eastAsia="Calibri"/>
          <w:sz w:val="20"/>
          <w:szCs w:val="20"/>
        </w:rPr>
        <w:br/>
      </w:r>
      <w:r>
        <w:rPr>
          <w:sz w:val="20"/>
          <w:szCs w:val="20"/>
        </w:rPr>
        <w:t xml:space="preserve">к решению участковой избирательной комиссии  </w:t>
      </w:r>
    </w:p>
    <w:p w:rsidR="00816EF5" w:rsidRDefault="00816EF5" w:rsidP="00816EF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4</w:t>
      </w:r>
    </w:p>
    <w:p w:rsidR="00816EF5" w:rsidRDefault="002A022E" w:rsidP="00816EF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15</w:t>
      </w:r>
      <w:r w:rsidR="00816EF5">
        <w:rPr>
          <w:sz w:val="20"/>
          <w:szCs w:val="20"/>
        </w:rPr>
        <w:t xml:space="preserve"> июня 2023 г. № </w:t>
      </w:r>
      <w:r>
        <w:rPr>
          <w:sz w:val="20"/>
          <w:szCs w:val="20"/>
        </w:rPr>
        <w:t>17</w:t>
      </w:r>
    </w:p>
    <w:p w:rsidR="00816EF5" w:rsidRDefault="00816EF5" w:rsidP="00816EF5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:rsidR="00816EF5" w:rsidRDefault="00816EF5" w:rsidP="00816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16EF5" w:rsidRDefault="00816EF5" w:rsidP="00816E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6EF5" w:rsidRDefault="00816EF5" w:rsidP="00816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="008E5FAC" w:rsidRPr="008E5F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зарегистрированных кандидатов </w:t>
      </w:r>
      <w:r>
        <w:rPr>
          <w:rFonts w:ascii="Times New Roman" w:hAnsi="Times New Roman" w:cs="Times New Roman"/>
          <w:b/>
          <w:sz w:val="24"/>
          <w:szCs w:val="24"/>
        </w:rPr>
        <w:t>в депутаты Совета депутатов Сельского поселения «</w:t>
      </w:r>
      <w:r>
        <w:rPr>
          <w:rFonts w:ascii="Times New Roman" w:hAnsi="Times New Roman" w:cs="Times New Roman"/>
          <w:b/>
        </w:rPr>
        <w:t>Канинский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 28-го созыва</w:t>
      </w:r>
    </w:p>
    <w:p w:rsidR="00816EF5" w:rsidRDefault="00816EF5" w:rsidP="00816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816EF5" w:rsidTr="00816EF5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816EF5" w:rsidTr="000241A3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816EF5" w:rsidTr="000241A3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16EF5" w:rsidTr="000241A3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F5" w:rsidRDefault="0081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дома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Calibri"/>
                <w:color w:val="000000"/>
                <w:sz w:val="18"/>
                <w:szCs w:val="18"/>
              </w:rPr>
              <w:t>ашиномест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816EF5" w:rsidTr="00816EF5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816EF5" w:rsidTr="00816EF5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816EF5" w:rsidTr="00291A95">
        <w:trPr>
          <w:trHeight w:val="224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816EF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16EF5" w:rsidRDefault="00C85F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Аксёнова Нина Ивановна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F32" w:rsidRPr="003C681F" w:rsidRDefault="00C85F32" w:rsidP="00C85F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F32">
              <w:rPr>
                <w:rFonts w:ascii="Times New Roman" w:hAnsi="Times New Roman" w:cs="Times New Roman"/>
                <w:sz w:val="18"/>
                <w:szCs w:val="18"/>
              </w:rPr>
              <w:t xml:space="preserve"> ГБУЗ НАО "НЕНЕЦКАЯ ОКРУЖНАЯ БОЛЬНИЦА ИМЕН</w:t>
            </w:r>
            <w:r w:rsidR="00E4729D">
              <w:rPr>
                <w:rFonts w:ascii="Times New Roman" w:hAnsi="Times New Roman" w:cs="Times New Roman"/>
                <w:sz w:val="18"/>
                <w:szCs w:val="18"/>
              </w:rPr>
              <w:t>И Р.И. БАТМАНОВОЙ",</w:t>
            </w:r>
            <w:r w:rsidR="00E4729D" w:rsidRPr="00E47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4729D" w:rsidRPr="00E4729D">
              <w:rPr>
                <w:rFonts w:ascii="Times New Roman" w:hAnsi="Times New Roman" w:cs="Times New Roman"/>
                <w:sz w:val="18"/>
                <w:szCs w:val="18"/>
              </w:rPr>
              <w:t>Лочехин</w:t>
            </w:r>
            <w:proofErr w:type="spellEnd"/>
            <w:r w:rsidR="00E4729D" w:rsidRPr="00E4729D">
              <w:rPr>
                <w:rFonts w:ascii="Times New Roman" w:hAnsi="Times New Roman" w:cs="Times New Roman"/>
                <w:sz w:val="18"/>
                <w:szCs w:val="18"/>
              </w:rPr>
              <w:t xml:space="preserve"> Игорь Павлович, ПАО Сбербанк</w:t>
            </w:r>
          </w:p>
          <w:p w:rsidR="00777D3A" w:rsidRPr="00891A3E" w:rsidRDefault="00E4729D" w:rsidP="00151F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2 256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465.15 </w:t>
            </w:r>
            <w:r w:rsidR="00C85F32" w:rsidRPr="00C85F32">
              <w:rPr>
                <w:rFonts w:ascii="Times New Roman" w:hAnsi="Times New Roman" w:cs="Times New Roman"/>
                <w:sz w:val="18"/>
                <w:szCs w:val="18"/>
              </w:rPr>
              <w:t xml:space="preserve"> руб</w:t>
            </w:r>
            <w:proofErr w:type="gramEnd"/>
            <w:r w:rsidR="00C85F32" w:rsidRPr="00C85F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5618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5618F0" w:rsidP="005618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5618F0" w:rsidRDefault="00C85F32" w:rsidP="00291A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891A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891A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891A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891A3E" w:rsidP="00891A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C85F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  <w:r w:rsidR="00816EF5"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 w:rsidR="00777D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  <w:r w:rsidR="00816EF5"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</w:p>
          <w:p w:rsidR="00816EF5" w:rsidRDefault="00CC5561" w:rsidP="00FF66D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525 713.77</w:t>
            </w:r>
            <w:r w:rsidR="00816EF5"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891A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891A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91A3E" w:rsidRDefault="00891A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891A3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6EF5" w:rsidTr="00151FAE">
        <w:trPr>
          <w:trHeight w:val="324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16EF5" w:rsidRDefault="00636C3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Колесниченко Екатерина Александровна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C3A" w:rsidRPr="003C681F" w:rsidRDefault="00636C3A" w:rsidP="0056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6C3A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"Канинский</w:t>
            </w:r>
            <w:r w:rsidR="00E4729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НАО, </w:t>
            </w:r>
            <w:r w:rsidR="00E4729D" w:rsidRPr="00E4729D">
              <w:rPr>
                <w:rFonts w:ascii="Times New Roman" w:hAnsi="Times New Roman" w:cs="Times New Roman"/>
                <w:sz w:val="18"/>
                <w:szCs w:val="18"/>
              </w:rPr>
              <w:t>ПАО Сбербанк, Фонд социального страхования Российской Федерации, Пенсионный фонд Российской Федерации, , ГКУ НАО "Отделение социальной защиты населения",</w:t>
            </w:r>
          </w:p>
          <w:p w:rsidR="008E6163" w:rsidRPr="008E6163" w:rsidRDefault="00E4729D" w:rsidP="00151F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81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1 444 763.62</w:t>
            </w:r>
            <w:r w:rsidR="00636C3A" w:rsidRPr="00636C3A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8E6163" w:rsidP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2E" w:rsidRPr="002A022E" w:rsidRDefault="00636C3A" w:rsidP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 счетов</w:t>
            </w:r>
            <w:r w:rsidR="002A022E"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</w:p>
          <w:p w:rsidR="00816EF5" w:rsidRDefault="00636C3A" w:rsidP="00FF66D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201 417.32</w:t>
            </w:r>
            <w:r w:rsidR="00E4729D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="002A022E"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2A022E" w:rsidRDefault="002A02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6EF5" w:rsidTr="00816EF5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Default="00816E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16EF5" w:rsidRDefault="00FD2F2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Чурсанова Любовь Григорьевна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F26" w:rsidRPr="003C681F" w:rsidRDefault="00FD2F26" w:rsidP="00E46C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29D">
              <w:rPr>
                <w:rFonts w:ascii="Times New Roman" w:hAnsi="Times New Roman" w:cs="Times New Roman"/>
                <w:sz w:val="18"/>
                <w:szCs w:val="18"/>
              </w:rPr>
              <w:t xml:space="preserve">ГБУК НАО "Несский Дом народного творчества", </w:t>
            </w:r>
            <w:r w:rsidR="00E4729D" w:rsidRPr="00E4729D">
              <w:rPr>
                <w:rFonts w:ascii="Times New Roman" w:hAnsi="Times New Roman" w:cs="Times New Roman"/>
                <w:sz w:val="18"/>
                <w:szCs w:val="18"/>
              </w:rPr>
              <w:t>ПАО Сбербанк</w:t>
            </w:r>
            <w:r w:rsidR="00E4729D" w:rsidRPr="003C68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4729D" w:rsidRPr="00E4729D">
              <w:rPr>
                <w:rFonts w:ascii="Times New Roman" w:hAnsi="Times New Roman" w:cs="Times New Roman"/>
                <w:sz w:val="18"/>
                <w:szCs w:val="18"/>
              </w:rPr>
              <w:t xml:space="preserve"> Пенсионный фонд Российской Федерации</w:t>
            </w:r>
            <w:r w:rsidR="00E4729D" w:rsidRPr="003C68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4729D" w:rsidRPr="00E4729D">
              <w:rPr>
                <w:rFonts w:ascii="Times New Roman" w:hAnsi="Times New Roman" w:cs="Times New Roman"/>
                <w:sz w:val="18"/>
                <w:szCs w:val="18"/>
              </w:rPr>
              <w:t>ГКУ НАО "Отделение социальной защиты населения</w:t>
            </w:r>
          </w:p>
          <w:p w:rsidR="00FD2F26" w:rsidRDefault="00E4729D" w:rsidP="00E46C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1 084 664.80 </w:t>
            </w:r>
            <w:r w:rsidR="00FD2F26" w:rsidRPr="00FD2F26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  <w:p w:rsidR="00E46C1B" w:rsidRPr="00F839E3" w:rsidRDefault="00E46C1B" w:rsidP="00E46C1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60300E" w:rsidRDefault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0300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8E6163" w:rsidRDefault="00FD2F26" w:rsidP="008E61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FD2F26" w:rsidRDefault="00FD2F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2F2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Ненецкий автоном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ный округ, Заполярный р-н, 1</w:t>
            </w:r>
            <w:r w:rsidR="00874FC1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квартира,</w:t>
            </w:r>
            <w:r w:rsidRPr="00FD2F2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62.3 кв. 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60300E" w:rsidRDefault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0300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60300E" w:rsidRDefault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0300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60300E" w:rsidRDefault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0300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60300E" w:rsidRDefault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0300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300E" w:rsidRPr="002A022E" w:rsidRDefault="00874FC1" w:rsidP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 w:rsidR="0060300E"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  <w:r w:rsidR="0060300E"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</w:p>
          <w:p w:rsidR="00816EF5" w:rsidRDefault="00874FC1" w:rsidP="00FF66D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1 070 036.65</w:t>
            </w:r>
            <w:r w:rsidR="00E4729D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="0060300E" w:rsidRPr="002A0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60300E" w:rsidRDefault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0300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60300E" w:rsidRDefault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0300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EF5" w:rsidRPr="0060300E" w:rsidRDefault="00603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60300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:rsidR="00816EF5" w:rsidRDefault="00816EF5" w:rsidP="00816EF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</w:p>
    <w:tbl>
      <w:tblPr>
        <w:tblW w:w="15348" w:type="dxa"/>
        <w:tblInd w:w="-56" w:type="dxa"/>
        <w:tblLayout w:type="fixed"/>
        <w:tblLook w:val="04A0"/>
      </w:tblPr>
      <w:tblGrid>
        <w:gridCol w:w="56"/>
        <w:gridCol w:w="8455"/>
        <w:gridCol w:w="1765"/>
        <w:gridCol w:w="5016"/>
        <w:gridCol w:w="56"/>
      </w:tblGrid>
      <w:tr w:rsidR="00816EF5" w:rsidTr="00816EF5">
        <w:trPr>
          <w:gridBefore w:val="1"/>
          <w:wBefore w:w="56" w:type="dxa"/>
        </w:trPr>
        <w:tc>
          <w:tcPr>
            <w:tcW w:w="8452" w:type="dxa"/>
            <w:hideMark/>
          </w:tcPr>
          <w:p w:rsidR="00816EF5" w:rsidRDefault="00005E5C" w:rsidP="00297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816EF5">
              <w:rPr>
                <w:rFonts w:ascii="Times New Roman" w:hAnsi="Times New Roman" w:cs="Times New Roman"/>
                <w:sz w:val="24"/>
                <w:szCs w:val="24"/>
              </w:rPr>
              <w:t>изб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ирательной комиссии</w:t>
            </w:r>
            <w:r w:rsidR="003C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 w:rsidR="00816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1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A2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дкова</w:t>
            </w:r>
            <w:proofErr w:type="spellEnd"/>
            <w:r w:rsidR="00874FC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97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EF5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4" w:type="dxa"/>
          </w:tcPr>
          <w:p w:rsidR="00816EF5" w:rsidRDefault="00816EF5">
            <w:pPr>
              <w:pStyle w:val="ConsNonformat"/>
              <w:keepLines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EF5" w:rsidRDefault="00816EF5" w:rsidP="00816EF5">
            <w:pPr>
              <w:pStyle w:val="ConsNonformat"/>
              <w:keepLines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F5" w:rsidRDefault="00816EF5" w:rsidP="00816EF5">
            <w:pPr>
              <w:pStyle w:val="ConsNonformat"/>
              <w:keepLines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F5" w:rsidTr="00816EF5">
        <w:trPr>
          <w:gridAfter w:val="1"/>
          <w:wAfter w:w="56" w:type="dxa"/>
        </w:trPr>
        <w:tc>
          <w:tcPr>
            <w:tcW w:w="15286" w:type="dxa"/>
            <w:gridSpan w:val="4"/>
            <w:hideMark/>
          </w:tcPr>
          <w:p w:rsidR="00816EF5" w:rsidRDefault="00816E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816EF5" w:rsidRDefault="00816EF5" w:rsidP="000644F6">
      <w:pPr>
        <w:pStyle w:val="31"/>
        <w:rPr>
          <w:color w:val="FF0000"/>
          <w:kern w:val="2"/>
          <w:sz w:val="22"/>
          <w:szCs w:val="22"/>
        </w:rPr>
      </w:pPr>
      <w:bookmarkStart w:id="0" w:name="_GoBack"/>
      <w:bookmarkEnd w:id="0"/>
    </w:p>
    <w:sectPr w:rsidR="00816EF5" w:rsidSect="000644F6">
      <w:pgSz w:w="16838" w:h="11906" w:orient="landscape"/>
      <w:pgMar w:top="568" w:right="709" w:bottom="849" w:left="1082" w:header="68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EF5"/>
    <w:rsid w:val="00005E5C"/>
    <w:rsid w:val="000241A3"/>
    <w:rsid w:val="000644F6"/>
    <w:rsid w:val="00100755"/>
    <w:rsid w:val="00151FAE"/>
    <w:rsid w:val="00291A95"/>
    <w:rsid w:val="0029755A"/>
    <w:rsid w:val="002A022E"/>
    <w:rsid w:val="003C681F"/>
    <w:rsid w:val="00450BC2"/>
    <w:rsid w:val="00462921"/>
    <w:rsid w:val="005618F0"/>
    <w:rsid w:val="0060300E"/>
    <w:rsid w:val="00636C3A"/>
    <w:rsid w:val="006449A8"/>
    <w:rsid w:val="00683243"/>
    <w:rsid w:val="006B0406"/>
    <w:rsid w:val="00725FA7"/>
    <w:rsid w:val="00777D3A"/>
    <w:rsid w:val="007F6266"/>
    <w:rsid w:val="00810474"/>
    <w:rsid w:val="00816EF5"/>
    <w:rsid w:val="008615A7"/>
    <w:rsid w:val="00874FC1"/>
    <w:rsid w:val="00891A3E"/>
    <w:rsid w:val="008E5FAC"/>
    <w:rsid w:val="008E6163"/>
    <w:rsid w:val="009935B5"/>
    <w:rsid w:val="009A23BF"/>
    <w:rsid w:val="00AB4EA8"/>
    <w:rsid w:val="00C85F32"/>
    <w:rsid w:val="00CC5561"/>
    <w:rsid w:val="00E46C1B"/>
    <w:rsid w:val="00E4729D"/>
    <w:rsid w:val="00E62036"/>
    <w:rsid w:val="00E86A4A"/>
    <w:rsid w:val="00F25B2C"/>
    <w:rsid w:val="00F32141"/>
    <w:rsid w:val="00F839E3"/>
    <w:rsid w:val="00FD2F26"/>
    <w:rsid w:val="00FF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EF5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6E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816EF5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16EF5"/>
    <w:rPr>
      <w:rFonts w:eastAsiaTheme="minorHAnsi"/>
      <w:lang w:eastAsia="en-US"/>
    </w:rPr>
  </w:style>
  <w:style w:type="paragraph" w:styleId="2">
    <w:name w:val="Body Text 2"/>
    <w:basedOn w:val="a"/>
    <w:link w:val="21"/>
    <w:uiPriority w:val="99"/>
    <w:semiHidden/>
    <w:unhideWhenUsed/>
    <w:rsid w:val="00816EF5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uiPriority w:val="99"/>
    <w:semiHidden/>
    <w:rsid w:val="00816EF5"/>
  </w:style>
  <w:style w:type="paragraph" w:customStyle="1" w:styleId="ConsNonformat">
    <w:name w:val="ConsNonformat"/>
    <w:rsid w:val="00816EF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6E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816EF5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603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днр</cp:lastModifiedBy>
  <cp:revision>24</cp:revision>
  <cp:lastPrinted>2023-07-04T16:19:00Z</cp:lastPrinted>
  <dcterms:created xsi:type="dcterms:W3CDTF">2023-07-02T09:52:00Z</dcterms:created>
  <dcterms:modified xsi:type="dcterms:W3CDTF">2023-07-13T16:29:00Z</dcterms:modified>
</cp:coreProperties>
</file>