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D2" w:rsidRDefault="00084CD2" w:rsidP="00084CD2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084CD2" w:rsidRDefault="00084CD2" w:rsidP="00084CD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084CD2" w:rsidRDefault="00084CD2" w:rsidP="00084C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A775E8" w:rsidRDefault="00A775E8"/>
    <w:p w:rsidR="00A775E8" w:rsidRPr="00084CD2" w:rsidRDefault="00084CD2" w:rsidP="00084CD2">
      <w:pPr>
        <w:pStyle w:val="2"/>
        <w:spacing w:before="0"/>
        <w:jc w:val="center"/>
        <w:rPr>
          <w:b w:val="0"/>
        </w:rPr>
      </w:pPr>
      <w:r w:rsidRPr="00084CD2">
        <w:rPr>
          <w:rFonts w:ascii="Times New Roman" w:hAnsi="Times New Roman" w:cs="Times New Roman"/>
          <w:b w:val="0"/>
          <w:color w:val="auto"/>
          <w:sz w:val="32"/>
          <w:szCs w:val="32"/>
        </w:rPr>
        <w:t>Сведения о кандидатах, представленных при их выдвижении на должность главы Сельского поселения «Канинский сельсовет» Заполярного района Ненецкого автономного округа</w:t>
      </w:r>
    </w:p>
    <w:p w:rsidR="00A775E8" w:rsidRDefault="00A775E8"/>
    <w:p w:rsidR="00A775E8" w:rsidRDefault="00A775E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670"/>
      </w:tblGrid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Галина Александровна</w:t>
            </w: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A77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 г.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Несь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Ненецк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Архангельская область</w:t>
            </w: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  <w:r w:rsidR="005D4D52">
              <w:rPr>
                <w:rFonts w:ascii="Times New Roman" w:hAnsi="Times New Roman" w:cs="Times New Roman"/>
                <w:sz w:val="24"/>
                <w:szCs w:val="24"/>
              </w:rPr>
              <w:t>, Заполярный район,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5E8" w:rsidRPr="00A775E8" w:rsidRDefault="00A775E8" w:rsidP="00A77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A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 образования "Северный (Арктический) федеральный университет имени М.В. Ломоносова"</w:t>
            </w:r>
          </w:p>
          <w:p w:rsidR="00A775E8" w:rsidRPr="00A775E8" w:rsidRDefault="00A775E8" w:rsidP="00A775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Архангельск, 2019 г.</w:t>
            </w:r>
          </w:p>
        </w:tc>
      </w:tr>
      <w:tr w:rsidR="00A775E8" w:rsidRPr="00595D85" w:rsidTr="00A775E8">
        <w:trPr>
          <w:trHeight w:val="1265"/>
        </w:trPr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EA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«Канинский сельсовет» Заполярного района Ненецкого автономного округа, глава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е является</w:t>
            </w: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A77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Ненецкое р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 партии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A77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Сторонник Всероссийской политической партии «Единая Россия»</w:t>
            </w:r>
          </w:p>
        </w:tc>
      </w:tr>
    </w:tbl>
    <w:p w:rsidR="00A775E8" w:rsidRDefault="00A775E8"/>
    <w:sectPr w:rsidR="00A775E8" w:rsidSect="0089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E8"/>
    <w:rsid w:val="00084CD2"/>
    <w:rsid w:val="005D4D52"/>
    <w:rsid w:val="00891538"/>
    <w:rsid w:val="00A775E8"/>
    <w:rsid w:val="00D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E8"/>
  </w:style>
  <w:style w:type="paragraph" w:styleId="2">
    <w:name w:val="heading 2"/>
    <w:basedOn w:val="a"/>
    <w:next w:val="a"/>
    <w:link w:val="20"/>
    <w:unhideWhenUsed/>
    <w:qFormat/>
    <w:rsid w:val="00084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4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3</cp:revision>
  <dcterms:created xsi:type="dcterms:W3CDTF">2023-06-23T10:59:00Z</dcterms:created>
  <dcterms:modified xsi:type="dcterms:W3CDTF">2023-06-23T11:15:00Z</dcterms:modified>
</cp:coreProperties>
</file>